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745D49FD" w:rsidR="00983BC4" w:rsidRPr="004F0907" w:rsidRDefault="00983BC4" w:rsidP="00352AD7">
      <w:pPr>
        <w:pStyle w:val="CRCoverPage"/>
        <w:tabs>
          <w:tab w:val="right" w:pos="9639"/>
        </w:tabs>
        <w:rPr>
          <w:b/>
          <w:i/>
          <w:noProof/>
          <w:sz w:val="28"/>
          <w:lang w:val="en-US"/>
        </w:rPr>
      </w:pPr>
      <w:bookmarkStart w:id="0" w:name="_GoBack"/>
      <w:bookmarkEnd w:id="0"/>
      <w:r>
        <w:rPr>
          <w:b/>
          <w:noProof/>
          <w:sz w:val="24"/>
        </w:rPr>
        <w:t>3GPP TSG-RAN</w:t>
      </w:r>
      <w:r w:rsidR="008F118D">
        <w:rPr>
          <w:b/>
          <w:noProof/>
          <w:sz w:val="24"/>
        </w:rPr>
        <w:t xml:space="preserve"> WG</w:t>
      </w:r>
      <w:r>
        <w:rPr>
          <w:b/>
          <w:noProof/>
          <w:sz w:val="24"/>
        </w:rPr>
        <w:t>4 Meeting #</w:t>
      </w:r>
      <w:r w:rsidR="00CD1BF8">
        <w:rPr>
          <w:b/>
          <w:noProof/>
          <w:sz w:val="24"/>
        </w:rPr>
        <w:t>91</w:t>
      </w:r>
      <w:r>
        <w:rPr>
          <w:b/>
          <w:i/>
          <w:noProof/>
          <w:sz w:val="24"/>
        </w:rPr>
        <w:t xml:space="preserve"> </w:t>
      </w:r>
      <w:r>
        <w:rPr>
          <w:b/>
          <w:i/>
          <w:noProof/>
          <w:sz w:val="28"/>
        </w:rPr>
        <w:tab/>
      </w:r>
      <w:r w:rsidR="00961D4D" w:rsidRPr="00961D4D">
        <w:rPr>
          <w:b/>
          <w:i/>
          <w:noProof/>
          <w:sz w:val="24"/>
        </w:rPr>
        <w:t>R4-1905718</w:t>
      </w:r>
    </w:p>
    <w:p w14:paraId="19FD32F6" w14:textId="77777777" w:rsidR="00CD1BF8" w:rsidRDefault="00CD1BF8" w:rsidP="00983BC4">
      <w:pPr>
        <w:tabs>
          <w:tab w:val="left" w:pos="1985"/>
        </w:tabs>
        <w:spacing w:before="0"/>
        <w:ind w:left="1983" w:hangingChars="823" w:hanging="1983"/>
        <w:jc w:val="both"/>
        <w:rPr>
          <w:rFonts w:ascii="Arial" w:hAnsi="Arial" w:cs="Arial"/>
          <w:b/>
          <w:noProof/>
          <w:sz w:val="24"/>
        </w:rPr>
      </w:pPr>
      <w:r w:rsidRPr="00CD1BF8">
        <w:rPr>
          <w:rFonts w:ascii="Arial" w:hAnsi="Arial" w:cs="Arial"/>
          <w:b/>
          <w:noProof/>
          <w:sz w:val="24"/>
        </w:rPr>
        <w:t>Reno, US, 13th– 17th May, 2019</w:t>
      </w:r>
    </w:p>
    <w:p w14:paraId="1A53EEB8" w14:textId="2198C24D"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352AD7" w:rsidRPr="00352AD7">
        <w:rPr>
          <w:rFonts w:ascii="Arial" w:hAnsi="Arial" w:cs="Arial"/>
          <w:b/>
          <w:sz w:val="24"/>
        </w:rPr>
        <w:t>6.10.6.1.1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3AD37F82"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352AD7" w:rsidRPr="00352AD7">
        <w:rPr>
          <w:rFonts w:ascii="Arial" w:hAnsi="Arial" w:cs="Arial"/>
          <w:b/>
          <w:sz w:val="24"/>
        </w:rPr>
        <w:t>On UE timing requirem</w:t>
      </w:r>
      <w:r w:rsidR="00CD1BF8">
        <w:rPr>
          <w:rFonts w:ascii="Arial" w:hAnsi="Arial" w:cs="Arial"/>
          <w:b/>
          <w:sz w:val="24"/>
        </w:rPr>
        <w:t>ent under beam switching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33EDE453" w14:textId="123EF504" w:rsidR="00352AD7" w:rsidRDefault="00F06C6D" w:rsidP="005D2062">
      <w:pPr>
        <w:jc w:val="both"/>
        <w:rPr>
          <w:lang w:val="en-US" w:eastAsia="zh-CN"/>
        </w:rPr>
      </w:pPr>
      <w:r>
        <w:rPr>
          <w:lang w:val="en-US" w:eastAsia="zh-CN"/>
        </w:rPr>
        <w:t>After</w:t>
      </w:r>
      <w:r w:rsidR="00352AD7">
        <w:rPr>
          <w:lang w:val="en-US" w:eastAsia="zh-CN"/>
        </w:rPr>
        <w:t xml:space="preserve"> RAN4 #90</w:t>
      </w:r>
      <w:r>
        <w:rPr>
          <w:lang w:val="en-US" w:eastAsia="zh-CN"/>
        </w:rPr>
        <w:t>bis</w:t>
      </w:r>
      <w:r w:rsidR="00BF35A4">
        <w:rPr>
          <w:lang w:val="en-US" w:eastAsia="zh-CN"/>
        </w:rPr>
        <w:t xml:space="preserve"> meeting, </w:t>
      </w:r>
      <w:r>
        <w:rPr>
          <w:lang w:val="en-US" w:eastAsia="zh-CN"/>
        </w:rPr>
        <w:t>the remaining issues on</w:t>
      </w:r>
      <w:r w:rsidR="00352AD7">
        <w:rPr>
          <w:lang w:val="en-US" w:eastAsia="zh-CN"/>
        </w:rPr>
        <w:t xml:space="preserve"> </w:t>
      </w:r>
      <w:r w:rsidR="00352AD7">
        <w:rPr>
          <w:lang w:eastAsia="zh-CN"/>
        </w:rPr>
        <w:t>UE timing a</w:t>
      </w:r>
      <w:r w:rsidR="00352AD7" w:rsidRPr="00352AD7">
        <w:rPr>
          <w:lang w:eastAsia="zh-CN"/>
        </w:rPr>
        <w:t>djustment</w:t>
      </w:r>
      <w:r w:rsidR="00352AD7">
        <w:rPr>
          <w:lang w:eastAsia="zh-CN"/>
        </w:rPr>
        <w:t xml:space="preserve"> </w:t>
      </w:r>
      <w:r>
        <w:rPr>
          <w:lang w:eastAsia="zh-CN"/>
        </w:rPr>
        <w:t>under beam switching in FR2 in listed as below:</w:t>
      </w:r>
    </w:p>
    <w:tbl>
      <w:tblPr>
        <w:tblStyle w:val="TableGrid"/>
        <w:tblW w:w="0" w:type="auto"/>
        <w:tblLook w:val="04A0" w:firstRow="1" w:lastRow="0" w:firstColumn="1" w:lastColumn="0" w:noHBand="0" w:noVBand="1"/>
      </w:tblPr>
      <w:tblGrid>
        <w:gridCol w:w="9629"/>
      </w:tblGrid>
      <w:tr w:rsidR="00352AD7" w14:paraId="1C07F350" w14:textId="77777777" w:rsidTr="00352AD7">
        <w:tc>
          <w:tcPr>
            <w:tcW w:w="9629" w:type="dxa"/>
          </w:tcPr>
          <w:p w14:paraId="4880C25E" w14:textId="39E41BB0" w:rsidR="00F06C6D" w:rsidRPr="00F06C6D" w:rsidRDefault="00F06C6D" w:rsidP="00F06C6D">
            <w:pPr>
              <w:numPr>
                <w:ilvl w:val="0"/>
                <w:numId w:val="37"/>
              </w:numPr>
              <w:rPr>
                <w:lang w:val="en-US" w:eastAsia="zh-CN"/>
              </w:rPr>
            </w:pPr>
            <w:r w:rsidRPr="00F06C6D">
              <w:rPr>
                <w:lang w:val="en-US" w:eastAsia="zh-CN"/>
              </w:rPr>
              <w:t xml:space="preserve">The timing adjustment in one shot if the magnitude of the </w:t>
            </w:r>
            <w:r>
              <w:rPr>
                <w:lang w:val="en-US" w:eastAsia="zh-CN"/>
              </w:rPr>
              <w:t>change in the downlink timing (</w:t>
            </w:r>
            <w:r>
              <w:rPr>
                <w:lang w:val="en-US" w:eastAsia="zh-CN"/>
              </w:rPr>
              <w:sym w:font="Symbol" w:char="F044"/>
            </w:r>
            <w:r w:rsidRPr="00F06C6D">
              <w:rPr>
                <w:lang w:val="en-US" w:eastAsia="zh-CN"/>
              </w:rPr>
              <w:t>T) at the UE between the old and new beam is greater than [</w:t>
            </w:r>
            <w:proofErr w:type="spellStart"/>
            <w:r w:rsidRPr="00F06C6D">
              <w:rPr>
                <w:lang w:val="en-US" w:eastAsia="zh-CN"/>
              </w:rPr>
              <w:t>Tq</w:t>
            </w:r>
            <w:proofErr w:type="spellEnd"/>
            <w:r w:rsidRPr="00F06C6D">
              <w:rPr>
                <w:lang w:val="en-US" w:eastAsia="zh-CN"/>
              </w:rPr>
              <w:t>] i.e. gradual timing adjustment shall NOT be applied.</w:t>
            </w:r>
          </w:p>
          <w:p w14:paraId="0EAD772E" w14:textId="3B59CB6E" w:rsidR="00F06C6D" w:rsidRPr="00F06C6D" w:rsidRDefault="00F06C6D" w:rsidP="00F06C6D">
            <w:pPr>
              <w:numPr>
                <w:ilvl w:val="0"/>
                <w:numId w:val="37"/>
              </w:numPr>
              <w:rPr>
                <w:lang w:val="en-US" w:eastAsia="zh-CN"/>
              </w:rPr>
            </w:pPr>
            <w:r w:rsidRPr="00F06C6D">
              <w:rPr>
                <w:rFonts w:hint="eastAsia"/>
                <w:lang w:val="en-US" w:eastAsia="zh-CN"/>
              </w:rPr>
              <w:t xml:space="preserve">For UE timing </w:t>
            </w:r>
            <w:r w:rsidR="009D34CE" w:rsidRPr="00F06C6D">
              <w:rPr>
                <w:lang w:val="en-US" w:eastAsia="zh-CN"/>
              </w:rPr>
              <w:t>adjustment</w:t>
            </w:r>
            <w:r w:rsidRPr="00F06C6D">
              <w:rPr>
                <w:rFonts w:hint="eastAsia"/>
                <w:lang w:val="en-US" w:eastAsia="zh-CN"/>
              </w:rPr>
              <w:t xml:space="preserve"> requirements, the following side </w:t>
            </w:r>
            <w:r w:rsidR="009D34CE" w:rsidRPr="00F06C6D">
              <w:rPr>
                <w:lang w:val="en-US" w:eastAsia="zh-CN"/>
              </w:rPr>
              <w:t>conditions</w:t>
            </w:r>
            <w:r w:rsidRPr="00F06C6D">
              <w:rPr>
                <w:rFonts w:hint="eastAsia"/>
                <w:lang w:val="en-US" w:eastAsia="zh-CN"/>
              </w:rPr>
              <w:t xml:space="preserve"> are met for beam SSB </w:t>
            </w:r>
            <w:proofErr w:type="spellStart"/>
            <w:r w:rsidRPr="00F06C6D">
              <w:rPr>
                <w:rFonts w:hint="eastAsia"/>
                <w:lang w:val="en-US" w:eastAsia="zh-CN"/>
              </w:rPr>
              <w:t>Es</w:t>
            </w:r>
            <w:proofErr w:type="spellEnd"/>
            <w:r w:rsidRPr="00F06C6D">
              <w:rPr>
                <w:rFonts w:hint="eastAsia"/>
                <w:lang w:val="en-US" w:eastAsia="zh-CN"/>
              </w:rPr>
              <w:t>/</w:t>
            </w:r>
            <w:proofErr w:type="spellStart"/>
            <w:r w:rsidRPr="00F06C6D">
              <w:rPr>
                <w:rFonts w:hint="eastAsia"/>
                <w:lang w:val="en-US" w:eastAsia="zh-CN"/>
              </w:rPr>
              <w:t>Iot</w:t>
            </w:r>
            <w:proofErr w:type="spellEnd"/>
            <w:r w:rsidRPr="00F06C6D">
              <w:rPr>
                <w:rFonts w:hint="eastAsia"/>
                <w:lang w:val="en-US" w:eastAsia="zh-CN"/>
              </w:rPr>
              <w:t xml:space="preserve"> </w:t>
            </w:r>
            <w:r w:rsidRPr="00F06C6D">
              <w:rPr>
                <w:rFonts w:hint="eastAsia"/>
                <w:lang w:val="en-US" w:eastAsia="zh-CN"/>
              </w:rPr>
              <w:t>≥</w:t>
            </w:r>
            <w:r w:rsidRPr="00F06C6D">
              <w:rPr>
                <w:rFonts w:hint="eastAsia"/>
                <w:lang w:val="en-US" w:eastAsia="zh-CN"/>
              </w:rPr>
              <w:t xml:space="preserve"> [-3] dB or CSI-RS </w:t>
            </w:r>
            <w:proofErr w:type="spellStart"/>
            <w:r w:rsidRPr="00F06C6D">
              <w:rPr>
                <w:rFonts w:hint="eastAsia"/>
                <w:lang w:val="en-US" w:eastAsia="zh-CN"/>
              </w:rPr>
              <w:t>Es</w:t>
            </w:r>
            <w:proofErr w:type="spellEnd"/>
            <w:r w:rsidRPr="00F06C6D">
              <w:rPr>
                <w:rFonts w:hint="eastAsia"/>
                <w:lang w:val="en-US" w:eastAsia="zh-CN"/>
              </w:rPr>
              <w:t>/</w:t>
            </w:r>
            <w:proofErr w:type="spellStart"/>
            <w:r w:rsidRPr="00F06C6D">
              <w:rPr>
                <w:rFonts w:hint="eastAsia"/>
                <w:lang w:val="en-US" w:eastAsia="zh-CN"/>
              </w:rPr>
              <w:t>Iot</w:t>
            </w:r>
            <w:proofErr w:type="spellEnd"/>
            <w:r w:rsidRPr="00F06C6D">
              <w:rPr>
                <w:rFonts w:hint="eastAsia"/>
                <w:lang w:val="en-US" w:eastAsia="zh-CN"/>
              </w:rPr>
              <w:t xml:space="preserve"> </w:t>
            </w:r>
            <w:r w:rsidRPr="00F06C6D">
              <w:rPr>
                <w:rFonts w:hint="eastAsia"/>
                <w:lang w:val="en-US" w:eastAsia="zh-CN"/>
              </w:rPr>
              <w:t>≥</w:t>
            </w:r>
            <w:r w:rsidRPr="00F06C6D">
              <w:rPr>
                <w:rFonts w:hint="eastAsia"/>
                <w:lang w:val="en-US" w:eastAsia="zh-CN"/>
              </w:rPr>
              <w:t xml:space="preserve"> [-3] </w:t>
            </w:r>
            <w:proofErr w:type="spellStart"/>
            <w:r w:rsidRPr="00F06C6D">
              <w:rPr>
                <w:rFonts w:hint="eastAsia"/>
                <w:lang w:val="en-US" w:eastAsia="zh-CN"/>
              </w:rPr>
              <w:t>dB.</w:t>
            </w:r>
            <w:proofErr w:type="spellEnd"/>
          </w:p>
          <w:p w14:paraId="76E721C8" w14:textId="3025D4A1" w:rsidR="00352AD7" w:rsidRPr="00F06C6D" w:rsidRDefault="00F06C6D" w:rsidP="00F06C6D">
            <w:pPr>
              <w:numPr>
                <w:ilvl w:val="0"/>
                <w:numId w:val="37"/>
              </w:numPr>
              <w:rPr>
                <w:lang w:val="en-US" w:eastAsia="zh-CN"/>
              </w:rPr>
            </w:pPr>
            <w:r w:rsidRPr="00F06C6D">
              <w:rPr>
                <w:lang w:val="en-US" w:eastAsia="zh-CN"/>
              </w:rPr>
              <w:t>FFS the UE transmit timing accuracy requirements before and after beam switching based on the above side conditions</w:t>
            </w:r>
          </w:p>
        </w:tc>
      </w:tr>
    </w:tbl>
    <w:p w14:paraId="00936EBD" w14:textId="77777777" w:rsidR="00352AD7" w:rsidRDefault="00352AD7" w:rsidP="005D2062">
      <w:pPr>
        <w:jc w:val="both"/>
        <w:rPr>
          <w:lang w:val="en-US" w:eastAsia="zh-CN"/>
        </w:rPr>
      </w:pPr>
    </w:p>
    <w:p w14:paraId="078B414C" w14:textId="4FDC75FA" w:rsidR="00B26005" w:rsidRPr="0067369B" w:rsidRDefault="00BF35A4" w:rsidP="005D2062">
      <w:pPr>
        <w:jc w:val="both"/>
        <w:rPr>
          <w:lang w:val="en-US" w:eastAsia="zh-CN"/>
        </w:rPr>
      </w:pPr>
      <w:r>
        <w:rPr>
          <w:lang w:val="en-US" w:eastAsia="zh-CN"/>
        </w:rPr>
        <w:t>In t</w:t>
      </w:r>
      <w:r w:rsidR="00104067">
        <w:rPr>
          <w:lang w:val="en-US" w:eastAsia="zh-CN"/>
        </w:rPr>
        <w:t>his contribution, we provide further discussion on these remaining issues</w:t>
      </w:r>
      <w:r>
        <w:rPr>
          <w:lang w:val="en-US" w:eastAsia="zh-CN"/>
        </w:rPr>
        <w:t xml:space="preserve"> on this</w:t>
      </w:r>
      <w:r w:rsidR="00352AD7">
        <w:rPr>
          <w:lang w:val="en-US" w:eastAsia="zh-CN"/>
        </w:rPr>
        <w:t xml:space="preserve"> topic</w:t>
      </w:r>
      <w:r>
        <w:rPr>
          <w:lang w:val="en-US" w:eastAsia="zh-CN"/>
        </w:rPr>
        <w:t>.</w:t>
      </w:r>
    </w:p>
    <w:p w14:paraId="31367A9F" w14:textId="50EDAF7B" w:rsidR="00662080" w:rsidRDefault="009F0C8D" w:rsidP="00662080">
      <w:pPr>
        <w:pStyle w:val="Heading1"/>
        <w:ind w:left="360"/>
        <w:rPr>
          <w:sz w:val="32"/>
        </w:rPr>
      </w:pPr>
      <w:r>
        <w:rPr>
          <w:sz w:val="32"/>
        </w:rPr>
        <w:t>Discussion</w:t>
      </w:r>
    </w:p>
    <w:p w14:paraId="0113BE8B" w14:textId="4B6CBB6C" w:rsidR="00662080" w:rsidRPr="00662080" w:rsidRDefault="00662080" w:rsidP="004D4CFE">
      <w:pPr>
        <w:spacing w:before="240"/>
        <w:rPr>
          <w:lang w:eastAsia="x-none"/>
        </w:rPr>
      </w:pPr>
      <w:r>
        <w:rPr>
          <w:lang w:eastAsia="zh-CN"/>
        </w:rPr>
        <w:t>When</w:t>
      </w:r>
      <w:r w:rsidRPr="001D0F1C">
        <w:rPr>
          <w:lang w:eastAsia="zh-CN"/>
        </w:rPr>
        <w:t xml:space="preserve"> a </w:t>
      </w:r>
      <w:proofErr w:type="spellStart"/>
      <w:r>
        <w:rPr>
          <w:lang w:eastAsia="zh-CN"/>
        </w:rPr>
        <w:t>Tx</w:t>
      </w:r>
      <w:proofErr w:type="spellEnd"/>
      <w:r>
        <w:rPr>
          <w:lang w:eastAsia="zh-CN"/>
        </w:rPr>
        <w:t xml:space="preserve">/Rx </w:t>
      </w:r>
      <w:r w:rsidRPr="001D0F1C">
        <w:rPr>
          <w:lang w:eastAsia="zh-CN"/>
        </w:rPr>
        <w:t xml:space="preserve">beam switch </w:t>
      </w:r>
      <w:r>
        <w:rPr>
          <w:lang w:eastAsia="zh-CN"/>
        </w:rPr>
        <w:t>occur</w:t>
      </w:r>
      <w:r w:rsidRPr="001D0F1C">
        <w:rPr>
          <w:lang w:eastAsia="zh-CN"/>
        </w:rPr>
        <w:t xml:space="preserve">s, the </w:t>
      </w:r>
      <w:r>
        <w:rPr>
          <w:lang w:eastAsia="zh-CN"/>
        </w:rPr>
        <w:t>UE first needs to adjust the DL reference timing according to the new beam pair and then update the corresponding UL timing</w:t>
      </w:r>
      <w:r w:rsidRPr="001D0F1C">
        <w:rPr>
          <w:lang w:eastAsia="zh-CN"/>
        </w:rPr>
        <w:t>.</w:t>
      </w:r>
      <w:r>
        <w:rPr>
          <w:lang w:eastAsia="zh-CN"/>
        </w:rPr>
        <w:t xml:space="preserve"> It is shown in [</w:t>
      </w:r>
      <w:r w:rsidR="004D4CFE">
        <w:rPr>
          <w:lang w:eastAsia="zh-CN"/>
        </w:rPr>
        <w:t>1</w:t>
      </w:r>
      <w:r>
        <w:rPr>
          <w:lang w:eastAsia="zh-CN"/>
        </w:rPr>
        <w:t xml:space="preserve">] that </w:t>
      </w:r>
      <w:r w:rsidR="004D4CFE">
        <w:rPr>
          <w:lang w:eastAsia="zh-CN"/>
        </w:rPr>
        <w:t>such one-short</w:t>
      </w:r>
      <w:r>
        <w:rPr>
          <w:lang w:eastAsia="zh-CN"/>
        </w:rPr>
        <w:t xml:space="preserve"> change of</w:t>
      </w:r>
      <w:r w:rsidRPr="00380CC8">
        <w:rPr>
          <w:lang w:eastAsia="zh-CN"/>
        </w:rPr>
        <w:t xml:space="preserve"> </w:t>
      </w:r>
      <w:r>
        <w:rPr>
          <w:lang w:eastAsia="zh-CN"/>
        </w:rPr>
        <w:t>reference timing</w:t>
      </w:r>
      <w:r w:rsidRPr="00380CC8">
        <w:rPr>
          <w:lang w:eastAsia="zh-CN"/>
        </w:rPr>
        <w:t xml:space="preserve"> difference between the two beams</w:t>
      </w:r>
      <w:r>
        <w:rPr>
          <w:lang w:eastAsia="zh-CN"/>
        </w:rPr>
        <w:t xml:space="preserve"> could be significant as compared with CP length in FR2</w:t>
      </w:r>
      <w:r w:rsidRPr="00380CC8">
        <w:rPr>
          <w:lang w:eastAsia="zh-CN"/>
        </w:rPr>
        <w:t>.</w:t>
      </w:r>
      <w:r>
        <w:rPr>
          <w:lang w:eastAsia="zh-CN"/>
        </w:rPr>
        <w:t xml:space="preserve"> Under some extreme cases (depending on transmission environment and SCS in use), </w:t>
      </w:r>
      <w:r w:rsidR="00606424">
        <w:rPr>
          <w:lang w:eastAsia="zh-CN"/>
        </w:rPr>
        <w:t xml:space="preserve">the change on DL reference timing could cause performance degradation to UE data reception/transmission. </w:t>
      </w:r>
      <w:r w:rsidR="004D4CFE">
        <w:rPr>
          <w:lang w:eastAsia="x-none"/>
        </w:rPr>
        <w:t>Furthermore, the current timing requirement in TS38.133 v15.5 needs to be changed to allow UE to perform the one-short timing adjustment under beam switching.</w:t>
      </w:r>
    </w:p>
    <w:p w14:paraId="770FCE59" w14:textId="54947D59" w:rsidR="001876D3" w:rsidRDefault="004D4CFE" w:rsidP="00662080">
      <w:pPr>
        <w:pStyle w:val="Heading2"/>
        <w:ind w:left="720"/>
      </w:pPr>
      <w:r>
        <w:t>The threshold for one-short timing adjustment</w:t>
      </w:r>
    </w:p>
    <w:p w14:paraId="6629D89A" w14:textId="77777777" w:rsidR="00743947" w:rsidRDefault="004D4CFE" w:rsidP="00C01074">
      <w:pPr>
        <w:rPr>
          <w:lang w:val="en-US" w:eastAsia="zh-CN"/>
        </w:rPr>
      </w:pPr>
      <w:r>
        <w:rPr>
          <w:lang w:eastAsia="ja-JP" w:bidi="hi-IN"/>
        </w:rPr>
        <w:t xml:space="preserve">It is important to clarify the relationship between UL </w:t>
      </w:r>
      <w:r w:rsidRPr="004D4CFE">
        <w:rPr>
          <w:lang w:eastAsia="ja-JP" w:bidi="hi-IN"/>
        </w:rPr>
        <w:t>timing error limit</w:t>
      </w:r>
      <w:r w:rsidR="00150F1D">
        <w:rPr>
          <w:lang w:eastAsia="ja-JP" w:bidi="hi-IN"/>
        </w:rPr>
        <w:t xml:space="preserve"> </w:t>
      </w:r>
      <w:proofErr w:type="spellStart"/>
      <w:r w:rsidR="00150F1D">
        <w:rPr>
          <w:lang w:eastAsia="ja-JP" w:bidi="hi-IN"/>
        </w:rPr>
        <w:t>T</w:t>
      </w:r>
      <w:r w:rsidR="00150F1D">
        <w:rPr>
          <w:vertAlign w:val="subscript"/>
          <w:lang w:eastAsia="ja-JP" w:bidi="hi-IN"/>
        </w:rPr>
        <w:t>e</w:t>
      </w:r>
      <w:proofErr w:type="spellEnd"/>
      <w:r w:rsidR="00150F1D">
        <w:rPr>
          <w:lang w:eastAsia="ja-JP" w:bidi="hi-IN"/>
        </w:rPr>
        <w:t xml:space="preserve"> and the threshold </w:t>
      </w:r>
      <w:r w:rsidR="00150F1D">
        <w:rPr>
          <w:lang w:val="en-US" w:eastAsia="zh-CN"/>
        </w:rPr>
        <w:sym w:font="Symbol" w:char="F044"/>
      </w:r>
      <w:r w:rsidR="00150F1D" w:rsidRPr="00F06C6D">
        <w:rPr>
          <w:lang w:val="en-US" w:eastAsia="zh-CN"/>
        </w:rPr>
        <w:t>T</w:t>
      </w:r>
      <w:r w:rsidR="00150F1D">
        <w:rPr>
          <w:lang w:val="en-US" w:eastAsia="zh-CN"/>
        </w:rPr>
        <w:t xml:space="preserve"> for UE performing one-shot timing adjustment. </w:t>
      </w:r>
      <w:proofErr w:type="spellStart"/>
      <w:r w:rsidR="00150F1D">
        <w:rPr>
          <w:lang w:eastAsia="ja-JP" w:bidi="hi-IN"/>
        </w:rPr>
        <w:t>T</w:t>
      </w:r>
      <w:r w:rsidR="00150F1D">
        <w:rPr>
          <w:vertAlign w:val="subscript"/>
          <w:lang w:eastAsia="ja-JP" w:bidi="hi-IN"/>
        </w:rPr>
        <w:t>e</w:t>
      </w:r>
      <w:proofErr w:type="spellEnd"/>
      <w:r w:rsidR="00150F1D">
        <w:rPr>
          <w:lang w:eastAsia="ja-JP" w:bidi="hi-IN"/>
        </w:rPr>
        <w:t xml:space="preserve"> </w:t>
      </w:r>
      <w:r w:rsidR="001A3570">
        <w:rPr>
          <w:lang w:eastAsia="ja-JP" w:bidi="hi-IN"/>
        </w:rPr>
        <w:t>is the</w:t>
      </w:r>
      <w:r w:rsidR="00150F1D">
        <w:rPr>
          <w:lang w:eastAsia="ja-JP" w:bidi="hi-IN"/>
        </w:rPr>
        <w:t xml:space="preserve"> timing error</w:t>
      </w:r>
      <w:r w:rsidR="00150F1D">
        <w:rPr>
          <w:lang w:val="en-US" w:eastAsia="zh-CN"/>
        </w:rPr>
        <w:t xml:space="preserve"> between ideal UL timing and </w:t>
      </w:r>
      <w:r w:rsidR="001A3570">
        <w:rPr>
          <w:lang w:val="en-US" w:eastAsia="zh-CN"/>
        </w:rPr>
        <w:t xml:space="preserve">real UL timing at UE, which is contributed by SSB signal BW, SCS for UL transmission and RF margin. However, </w:t>
      </w:r>
      <w:r w:rsidR="001A3570">
        <w:rPr>
          <w:lang w:eastAsia="ja-JP" w:bidi="hi-IN"/>
        </w:rPr>
        <w:t xml:space="preserve">the threshold </w:t>
      </w:r>
      <w:r w:rsidR="001A3570">
        <w:rPr>
          <w:lang w:val="en-US" w:eastAsia="zh-CN"/>
        </w:rPr>
        <w:sym w:font="Symbol" w:char="F044"/>
      </w:r>
      <w:r w:rsidR="001A3570" w:rsidRPr="00F06C6D">
        <w:rPr>
          <w:lang w:val="en-US" w:eastAsia="zh-CN"/>
        </w:rPr>
        <w:t>T</w:t>
      </w:r>
      <w:r w:rsidR="001A3570">
        <w:rPr>
          <w:lang w:val="en-US" w:eastAsia="zh-CN"/>
        </w:rPr>
        <w:t xml:space="preserve"> for one-shot timing adjustment only depends on the propagation delay time change. Thus, it is concluded that </w:t>
      </w:r>
      <w:r w:rsidR="00C01074" w:rsidRPr="004D4CFE">
        <w:rPr>
          <w:lang w:eastAsia="ja-JP" w:bidi="hi-IN"/>
        </w:rPr>
        <w:t>timing error limit</w:t>
      </w:r>
      <w:r w:rsidR="00C01074">
        <w:rPr>
          <w:lang w:eastAsia="ja-JP" w:bidi="hi-IN"/>
        </w:rPr>
        <w:t xml:space="preserve"> </w:t>
      </w:r>
      <w:proofErr w:type="spellStart"/>
      <w:r w:rsidR="00C01074">
        <w:rPr>
          <w:lang w:eastAsia="ja-JP" w:bidi="hi-IN"/>
        </w:rPr>
        <w:t>T</w:t>
      </w:r>
      <w:r w:rsidR="00C01074">
        <w:rPr>
          <w:vertAlign w:val="subscript"/>
          <w:lang w:eastAsia="ja-JP" w:bidi="hi-IN"/>
        </w:rPr>
        <w:t>e</w:t>
      </w:r>
      <w:proofErr w:type="spellEnd"/>
      <w:r w:rsidR="00C01074">
        <w:rPr>
          <w:vertAlign w:val="subscript"/>
          <w:lang w:eastAsia="ja-JP" w:bidi="hi-IN"/>
        </w:rPr>
        <w:t xml:space="preserve"> </w:t>
      </w:r>
      <w:r w:rsidR="00C01074">
        <w:rPr>
          <w:lang w:eastAsia="ja-JP" w:bidi="hi-IN"/>
        </w:rPr>
        <w:t xml:space="preserve">and the threshold </w:t>
      </w:r>
      <w:r w:rsidR="00C01074">
        <w:rPr>
          <w:lang w:val="en-US" w:eastAsia="zh-CN"/>
        </w:rPr>
        <w:sym w:font="Symbol" w:char="F044"/>
      </w:r>
      <w:r w:rsidR="00C01074" w:rsidRPr="00F06C6D">
        <w:rPr>
          <w:lang w:val="en-US" w:eastAsia="zh-CN"/>
        </w:rPr>
        <w:t>T</w:t>
      </w:r>
      <w:r w:rsidR="00C01074">
        <w:rPr>
          <w:lang w:val="en-US" w:eastAsia="zh-CN"/>
        </w:rPr>
        <w:t xml:space="preserve"> are independent. </w:t>
      </w:r>
    </w:p>
    <w:p w14:paraId="0A2AC8C5" w14:textId="14A3745F" w:rsidR="00C01074" w:rsidRPr="00C01074" w:rsidRDefault="00743947" w:rsidP="00C01074">
      <w:pPr>
        <w:rPr>
          <w:lang w:val="en-US" w:eastAsia="zh-CN"/>
        </w:rPr>
      </w:pPr>
      <w:r>
        <w:rPr>
          <w:lang w:val="en-US" w:eastAsia="zh-CN"/>
        </w:rPr>
        <w:t xml:space="preserve">From UE perspective, if the estimated DL reference timing changes between old beam and new beam is larger than </w:t>
      </w:r>
      <w:proofErr w:type="spellStart"/>
      <w:r w:rsidRPr="00375897">
        <w:t>T</w:t>
      </w:r>
      <w:r w:rsidRPr="00375897">
        <w:rPr>
          <w:vertAlign w:val="subscript"/>
        </w:rPr>
        <w:t>q</w:t>
      </w:r>
      <w:proofErr w:type="spellEnd"/>
      <w:r>
        <w:rPr>
          <w:lang w:eastAsia="zh-CN"/>
        </w:rPr>
        <w:t xml:space="preserve"> it is not possible for UE to adjust the timing accordingly in one-shot, since </w:t>
      </w:r>
      <w:proofErr w:type="spellStart"/>
      <w:r w:rsidR="00C01074" w:rsidRPr="00375897">
        <w:t>T</w:t>
      </w:r>
      <w:r w:rsidR="00C01074" w:rsidRPr="00375897">
        <w:rPr>
          <w:vertAlign w:val="subscript"/>
        </w:rPr>
        <w:t>q</w:t>
      </w:r>
      <w:proofErr w:type="spellEnd"/>
      <w:r w:rsidR="00C01074">
        <w:rPr>
          <w:lang w:eastAsia="zh-CN"/>
        </w:rPr>
        <w:t xml:space="preserve"> is defined to be “</w:t>
      </w:r>
      <w:r w:rsidR="00C01074">
        <w:t>t</w:t>
      </w:r>
      <w:r w:rsidR="00C01074" w:rsidRPr="00375897">
        <w:t>he maximum amount of the magnitude of the timing change in one adjustment</w:t>
      </w:r>
      <w:r w:rsidR="00C01074">
        <w:rPr>
          <w:lang w:eastAsia="zh-CN"/>
        </w:rPr>
        <w:t>”</w:t>
      </w:r>
      <w:r>
        <w:rPr>
          <w:lang w:eastAsia="zh-CN"/>
        </w:rPr>
        <w:t xml:space="preserve"> in TS38.133</w:t>
      </w:r>
      <w:r w:rsidR="00C01074">
        <w:rPr>
          <w:lang w:eastAsia="zh-CN"/>
        </w:rPr>
        <w:t xml:space="preserve">. Thus, we can reuse </w:t>
      </w:r>
      <w:proofErr w:type="spellStart"/>
      <w:r w:rsidR="00C01074" w:rsidRPr="0007747A">
        <w:t>T</w:t>
      </w:r>
      <w:r w:rsidR="00C01074">
        <w:rPr>
          <w:vertAlign w:val="subscript"/>
        </w:rPr>
        <w:t>q</w:t>
      </w:r>
      <w:proofErr w:type="spellEnd"/>
      <w:r w:rsidR="00C01074">
        <w:t xml:space="preserve"> as the threshold </w:t>
      </w:r>
      <w:r>
        <w:rPr>
          <w:lang w:val="en-US" w:eastAsia="zh-CN"/>
        </w:rPr>
        <w:sym w:font="Symbol" w:char="F044"/>
      </w:r>
      <w:r w:rsidRPr="00F06C6D">
        <w:rPr>
          <w:lang w:val="en-US" w:eastAsia="zh-CN"/>
        </w:rPr>
        <w:t>T</w:t>
      </w:r>
      <w:r>
        <w:t xml:space="preserve"> </w:t>
      </w:r>
      <w:r w:rsidR="00C01074">
        <w:t xml:space="preserve">for deciding if UE should </w:t>
      </w:r>
      <w:proofErr w:type="spellStart"/>
      <w:r w:rsidR="00C01074">
        <w:t>performe</w:t>
      </w:r>
      <w:proofErr w:type="spellEnd"/>
      <w:r w:rsidR="00C01074">
        <w:t xml:space="preserve"> one short timing adjustment. </w:t>
      </w:r>
    </w:p>
    <w:p w14:paraId="2664E697" w14:textId="17ED7B06" w:rsidR="00C01074" w:rsidRPr="0007747A" w:rsidRDefault="00C01074" w:rsidP="00C01074">
      <w:pPr>
        <w:pStyle w:val="Header"/>
        <w:snapToGrid w:val="0"/>
        <w:spacing w:before="120"/>
        <w:rPr>
          <w:rFonts w:ascii="Times New Roman" w:hAnsi="Times New Roman"/>
          <w:b w:val="0"/>
          <w:noProof w:val="0"/>
          <w:sz w:val="20"/>
          <w:lang w:eastAsia="zh-CN"/>
        </w:rPr>
      </w:pPr>
      <w:r>
        <w:rPr>
          <w:rFonts w:ascii="Times New Roman" w:hAnsi="Times New Roman"/>
          <w:noProof w:val="0"/>
          <w:color w:val="000000" w:themeColor="text1"/>
          <w:sz w:val="20"/>
          <w:lang w:eastAsia="zh-CN"/>
        </w:rPr>
        <w:t>Proposal 1</w:t>
      </w:r>
      <w:r w:rsidRPr="004B035B">
        <w:rPr>
          <w:rFonts w:ascii="Times New Roman" w:hAnsi="Times New Roman"/>
          <w:noProof w:val="0"/>
          <w:color w:val="000000" w:themeColor="text1"/>
          <w:sz w:val="20"/>
          <w:lang w:eastAsia="zh-CN"/>
        </w:rPr>
        <w:t>:</w:t>
      </w:r>
      <w:r>
        <w:rPr>
          <w:rFonts w:ascii="Times New Roman" w:hAnsi="Times New Roman"/>
          <w:noProof w:val="0"/>
          <w:color w:val="000000" w:themeColor="text1"/>
          <w:sz w:val="20"/>
          <w:lang w:eastAsia="zh-CN"/>
        </w:rPr>
        <w:t xml:space="preserve"> When </w:t>
      </w:r>
      <w:proofErr w:type="spellStart"/>
      <w:proofErr w:type="gramStart"/>
      <w:r w:rsidR="00743947">
        <w:rPr>
          <w:rFonts w:ascii="Times New Roman" w:hAnsi="Times New Roman"/>
          <w:noProof w:val="0"/>
          <w:color w:val="000000" w:themeColor="text1"/>
          <w:sz w:val="20"/>
          <w:lang w:eastAsia="zh-CN"/>
        </w:rPr>
        <w:t>Tx</w:t>
      </w:r>
      <w:proofErr w:type="spellEnd"/>
      <w:proofErr w:type="gramEnd"/>
      <w:r w:rsidR="00743947">
        <w:rPr>
          <w:rFonts w:ascii="Times New Roman" w:hAnsi="Times New Roman"/>
          <w:noProof w:val="0"/>
          <w:color w:val="000000" w:themeColor="text1"/>
          <w:sz w:val="20"/>
          <w:lang w:eastAsia="zh-CN"/>
        </w:rPr>
        <w:t xml:space="preserve"> or Rx </w:t>
      </w:r>
      <w:r>
        <w:rPr>
          <w:rFonts w:ascii="Times New Roman" w:hAnsi="Times New Roman"/>
          <w:noProof w:val="0"/>
          <w:color w:val="000000" w:themeColor="text1"/>
          <w:sz w:val="20"/>
          <w:lang w:eastAsia="zh-CN"/>
        </w:rPr>
        <w:t>beam switches</w:t>
      </w:r>
      <w:r w:rsidR="00743947">
        <w:rPr>
          <w:rFonts w:ascii="Times New Roman" w:hAnsi="Times New Roman"/>
          <w:noProof w:val="0"/>
          <w:color w:val="000000" w:themeColor="text1"/>
          <w:sz w:val="20"/>
          <w:lang w:eastAsia="zh-CN"/>
        </w:rPr>
        <w:t xml:space="preserve"> in FR2</w:t>
      </w:r>
      <w:r>
        <w:rPr>
          <w:rFonts w:ascii="Times New Roman" w:hAnsi="Times New Roman"/>
          <w:noProof w:val="0"/>
          <w:color w:val="000000" w:themeColor="text1"/>
          <w:sz w:val="20"/>
          <w:lang w:eastAsia="zh-CN"/>
        </w:rPr>
        <w:t xml:space="preserve">, UE </w:t>
      </w:r>
      <w:r w:rsidR="00743947">
        <w:rPr>
          <w:rFonts w:ascii="Times New Roman" w:hAnsi="Times New Roman"/>
          <w:noProof w:val="0"/>
          <w:color w:val="000000" w:themeColor="text1"/>
          <w:sz w:val="20"/>
          <w:lang w:eastAsia="zh-CN"/>
        </w:rPr>
        <w:t xml:space="preserve">is allowed to </w:t>
      </w:r>
      <w:r>
        <w:rPr>
          <w:rFonts w:ascii="Times New Roman" w:hAnsi="Times New Roman"/>
          <w:noProof w:val="0"/>
          <w:color w:val="000000" w:themeColor="text1"/>
          <w:sz w:val="20"/>
          <w:lang w:eastAsia="zh-CN"/>
        </w:rPr>
        <w:t xml:space="preserve">perform </w:t>
      </w:r>
      <w:r w:rsidRPr="0007747A">
        <w:rPr>
          <w:rFonts w:ascii="Times New Roman" w:hAnsi="Times New Roman"/>
          <w:noProof w:val="0"/>
          <w:color w:val="000000" w:themeColor="text1"/>
          <w:sz w:val="20"/>
          <w:lang w:val="en-GB" w:eastAsia="zh-CN"/>
        </w:rPr>
        <w:t xml:space="preserve">timing adjustment in one shot if the magnitude of the change in the downlink timing at the UE between the old and new beam is greater than </w:t>
      </w:r>
      <w:proofErr w:type="spellStart"/>
      <w:r w:rsidRPr="00CB112A">
        <w:rPr>
          <w:rFonts w:ascii="Times New Roman" w:hAnsi="Times New Roman"/>
          <w:noProof w:val="0"/>
          <w:sz w:val="20"/>
          <w:lang w:val="en-GB" w:eastAsia="zh-CN"/>
        </w:rPr>
        <w:t>T</w:t>
      </w:r>
      <w:r w:rsidRPr="00CB112A">
        <w:rPr>
          <w:rFonts w:ascii="Times New Roman" w:hAnsi="Times New Roman"/>
          <w:noProof w:val="0"/>
          <w:sz w:val="20"/>
          <w:vertAlign w:val="subscript"/>
          <w:lang w:val="en-GB" w:eastAsia="zh-CN"/>
        </w:rPr>
        <w:t>q</w:t>
      </w:r>
      <w:proofErr w:type="spellEnd"/>
      <w:r>
        <w:rPr>
          <w:rFonts w:ascii="Times New Roman" w:hAnsi="Times New Roman"/>
          <w:noProof w:val="0"/>
          <w:color w:val="000000" w:themeColor="text1"/>
          <w:sz w:val="20"/>
          <w:lang w:val="en-GB" w:eastAsia="zh-CN"/>
        </w:rPr>
        <w:t>.</w:t>
      </w:r>
      <w:r w:rsidRPr="0007747A">
        <w:rPr>
          <w:rFonts w:ascii="Times New Roman" w:hAnsi="Times New Roman"/>
          <w:noProof w:val="0"/>
          <w:color w:val="000000" w:themeColor="text1"/>
          <w:sz w:val="20"/>
          <w:lang w:val="en-GB" w:eastAsia="zh-CN"/>
        </w:rPr>
        <w:t xml:space="preserve"> </w:t>
      </w:r>
      <w:r>
        <w:rPr>
          <w:rFonts w:ascii="Times New Roman" w:hAnsi="Times New Roman"/>
          <w:noProof w:val="0"/>
          <w:color w:val="000000" w:themeColor="text1"/>
          <w:sz w:val="20"/>
          <w:lang w:val="en-GB" w:eastAsia="zh-CN"/>
        </w:rPr>
        <w:t xml:space="preserve"> </w:t>
      </w:r>
    </w:p>
    <w:p w14:paraId="27307CA7" w14:textId="77777777" w:rsidR="00C01074" w:rsidRPr="00C01074" w:rsidRDefault="00C01074" w:rsidP="004D4CFE">
      <w:pPr>
        <w:rPr>
          <w:lang w:val="en-US" w:eastAsia="ja-JP" w:bidi="hi-IN"/>
        </w:rPr>
      </w:pPr>
    </w:p>
    <w:p w14:paraId="346C3334" w14:textId="77777777" w:rsidR="001876D3" w:rsidRDefault="001876D3" w:rsidP="00D33D27">
      <w:pPr>
        <w:spacing w:before="240"/>
      </w:pPr>
    </w:p>
    <w:p w14:paraId="35F529EF" w14:textId="77777777" w:rsidR="001876D3" w:rsidRDefault="001876D3" w:rsidP="00D33D27">
      <w:pPr>
        <w:spacing w:before="240"/>
      </w:pPr>
    </w:p>
    <w:p w14:paraId="2FC851FF" w14:textId="7EDE0762" w:rsidR="00903A6E" w:rsidRPr="00234EB8" w:rsidRDefault="00234EB8" w:rsidP="00234EB8">
      <w:pPr>
        <w:pStyle w:val="Heading2"/>
        <w:ind w:left="720"/>
      </w:pPr>
      <w:r w:rsidRPr="00234EB8">
        <w:lastRenderedPageBreak/>
        <w:t xml:space="preserve">The </w:t>
      </w:r>
      <w:r w:rsidR="009D34CE" w:rsidRPr="00F06C6D">
        <w:rPr>
          <w:lang w:val="en-US" w:eastAsia="zh-CN"/>
        </w:rPr>
        <w:t>UE transmit timing accuracy</w:t>
      </w:r>
      <w:r w:rsidR="009D34CE">
        <w:t xml:space="preserve"> </w:t>
      </w:r>
      <w:r w:rsidRPr="00234EB8">
        <w:t>for timing adjustment</w:t>
      </w:r>
      <w:r>
        <w:t xml:space="preserve"> on beam switching</w:t>
      </w:r>
    </w:p>
    <w:p w14:paraId="753CC09A" w14:textId="17C3E967" w:rsidR="0007747A" w:rsidRDefault="009D34CE" w:rsidP="005F7E57">
      <w:pPr>
        <w:pStyle w:val="Header"/>
        <w:snapToGrid w:val="0"/>
        <w:spacing w:before="120"/>
        <w:rPr>
          <w:rFonts w:ascii="Times New Roman" w:hAnsi="Times New Roman"/>
          <w:b w:val="0"/>
        </w:rPr>
      </w:pPr>
      <w:r>
        <w:rPr>
          <w:rFonts w:ascii="Times New Roman" w:hAnsi="Times New Roman"/>
          <w:b w:val="0"/>
          <w:noProof w:val="0"/>
          <w:sz w:val="20"/>
          <w:lang w:eastAsia="zh-CN"/>
        </w:rPr>
        <w:t xml:space="preserve">As it is discussed in the previous section, the </w:t>
      </w:r>
      <w:r w:rsidRPr="009D34CE">
        <w:rPr>
          <w:rFonts w:ascii="Times New Roman" w:hAnsi="Times New Roman"/>
          <w:b w:val="0"/>
          <w:noProof w:val="0"/>
          <w:sz w:val="20"/>
          <w:lang w:eastAsia="zh-CN"/>
        </w:rPr>
        <w:t>UE transmit timing accuracy</w:t>
      </w:r>
      <w:r>
        <w:rPr>
          <w:rFonts w:ascii="Times New Roman" w:hAnsi="Times New Roman"/>
          <w:b w:val="0"/>
          <w:noProof w:val="0"/>
          <w:sz w:val="20"/>
          <w:lang w:eastAsia="zh-CN"/>
        </w:rPr>
        <w:t xml:space="preserve"> </w:t>
      </w:r>
      <w:r w:rsidR="00E40DB3">
        <w:rPr>
          <w:rFonts w:ascii="Times New Roman" w:hAnsi="Times New Roman"/>
          <w:b w:val="0"/>
          <w:noProof w:val="0"/>
          <w:sz w:val="20"/>
          <w:lang w:eastAsia="zh-CN"/>
        </w:rPr>
        <w:t xml:space="preserve">requirement </w:t>
      </w:r>
      <w:r w:rsidR="00E40DB3" w:rsidRPr="00E40DB3">
        <w:rPr>
          <w:rFonts w:ascii="Times New Roman" w:hAnsi="Times New Roman"/>
          <w:b w:val="0"/>
          <w:noProof w:val="0"/>
          <w:sz w:val="20"/>
          <w:lang w:eastAsia="zh-CN"/>
        </w:rPr>
        <w:t xml:space="preserve">before and after beam switching </w:t>
      </w:r>
      <w:r w:rsidR="00E40DB3">
        <w:rPr>
          <w:rFonts w:ascii="Times New Roman" w:hAnsi="Times New Roman"/>
          <w:b w:val="0"/>
          <w:noProof w:val="0"/>
          <w:sz w:val="20"/>
          <w:lang w:eastAsia="zh-CN"/>
        </w:rPr>
        <w:t>should be the same, which is</w:t>
      </w:r>
      <w:r>
        <w:rPr>
          <w:rFonts w:ascii="Times New Roman" w:hAnsi="Times New Roman"/>
          <w:b w:val="0"/>
          <w:noProof w:val="0"/>
          <w:sz w:val="20"/>
          <w:lang w:eastAsia="zh-CN"/>
        </w:rPr>
        <w:t xml:space="preserve"> </w:t>
      </w:r>
      <w:proofErr w:type="spellStart"/>
      <w:r>
        <w:rPr>
          <w:rFonts w:ascii="Times New Roman" w:hAnsi="Times New Roman"/>
          <w:b w:val="0"/>
          <w:noProof w:val="0"/>
          <w:sz w:val="20"/>
          <w:lang w:eastAsia="zh-CN"/>
        </w:rPr>
        <w:t>T</w:t>
      </w:r>
      <w:r w:rsidRPr="009D34CE">
        <w:rPr>
          <w:rFonts w:ascii="Times New Roman" w:hAnsi="Times New Roman"/>
          <w:b w:val="0"/>
          <w:noProof w:val="0"/>
          <w:sz w:val="20"/>
          <w:vertAlign w:val="subscript"/>
          <w:lang w:eastAsia="zh-CN"/>
        </w:rPr>
        <w:t>e</w:t>
      </w:r>
      <w:proofErr w:type="spellEnd"/>
      <w:r w:rsidR="00E40DB3">
        <w:rPr>
          <w:rFonts w:ascii="Times New Roman" w:hAnsi="Times New Roman"/>
          <w:b w:val="0"/>
          <w:noProof w:val="0"/>
          <w:sz w:val="20"/>
          <w:vertAlign w:val="subscript"/>
          <w:lang w:eastAsia="zh-CN"/>
        </w:rPr>
        <w:t xml:space="preserve"> </w:t>
      </w:r>
      <w:r w:rsidR="00E40DB3">
        <w:rPr>
          <w:rFonts w:ascii="Times New Roman" w:hAnsi="Times New Roman"/>
          <w:b w:val="0"/>
          <w:noProof w:val="0"/>
          <w:sz w:val="20"/>
          <w:lang w:eastAsia="zh-CN"/>
        </w:rPr>
        <w:t>defined in TS38.133</w:t>
      </w:r>
      <w:r w:rsidR="0007747A">
        <w:rPr>
          <w:rFonts w:ascii="Times New Roman" w:hAnsi="Times New Roman"/>
          <w:b w:val="0"/>
        </w:rPr>
        <w:t xml:space="preserve">. </w:t>
      </w:r>
    </w:p>
    <w:p w14:paraId="745CD861" w14:textId="207B80D2" w:rsidR="0007747A" w:rsidRPr="007D1CD2" w:rsidRDefault="009D34CE" w:rsidP="005F7E57">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2</w:t>
      </w:r>
      <w:r w:rsidR="0007747A" w:rsidRPr="004B035B">
        <w:rPr>
          <w:rFonts w:ascii="Times New Roman" w:hAnsi="Times New Roman"/>
          <w:noProof w:val="0"/>
          <w:color w:val="000000" w:themeColor="text1"/>
          <w:sz w:val="20"/>
          <w:lang w:eastAsia="zh-CN"/>
        </w:rPr>
        <w:t>:</w:t>
      </w:r>
      <w:r w:rsidR="0007747A">
        <w:rPr>
          <w:rFonts w:ascii="Times New Roman" w:hAnsi="Times New Roman"/>
          <w:noProof w:val="0"/>
          <w:color w:val="000000" w:themeColor="text1"/>
          <w:sz w:val="20"/>
          <w:lang w:eastAsia="zh-CN"/>
        </w:rPr>
        <w:t xml:space="preserve"> </w:t>
      </w:r>
      <w:r w:rsidR="007D1CD2">
        <w:rPr>
          <w:rFonts w:ascii="Times New Roman" w:hAnsi="Times New Roman"/>
          <w:noProof w:val="0"/>
          <w:color w:val="000000" w:themeColor="text1"/>
          <w:sz w:val="20"/>
          <w:lang w:eastAsia="zh-CN"/>
        </w:rPr>
        <w:t>The</w:t>
      </w:r>
      <w:r w:rsidRPr="009D34CE">
        <w:rPr>
          <w:rFonts w:ascii="Times New Roman" w:hAnsi="Times New Roman"/>
          <w:noProof w:val="0"/>
          <w:color w:val="000000" w:themeColor="text1"/>
          <w:sz w:val="20"/>
          <w:lang w:eastAsia="zh-CN"/>
        </w:rPr>
        <w:t xml:space="preserve"> </w:t>
      </w:r>
      <w:r w:rsidR="007D1CD2">
        <w:rPr>
          <w:rFonts w:ascii="Times New Roman" w:hAnsi="Times New Roman"/>
          <w:noProof w:val="0"/>
          <w:color w:val="000000" w:themeColor="text1"/>
          <w:sz w:val="20"/>
          <w:lang w:eastAsia="zh-CN"/>
        </w:rPr>
        <w:t xml:space="preserve">UE </w:t>
      </w:r>
      <w:r w:rsidRPr="009D34CE">
        <w:rPr>
          <w:rFonts w:ascii="Times New Roman" w:hAnsi="Times New Roman"/>
          <w:noProof w:val="0"/>
          <w:color w:val="000000" w:themeColor="text1"/>
          <w:sz w:val="20"/>
          <w:lang w:eastAsia="zh-CN"/>
        </w:rPr>
        <w:t xml:space="preserve">transmit timing accuracy </w:t>
      </w:r>
      <w:r w:rsidR="007A0844">
        <w:rPr>
          <w:rFonts w:ascii="Times New Roman" w:hAnsi="Times New Roman"/>
          <w:noProof w:val="0"/>
          <w:color w:val="000000" w:themeColor="text1"/>
          <w:sz w:val="20"/>
          <w:lang w:eastAsia="zh-CN"/>
        </w:rPr>
        <w:t xml:space="preserve">requirement </w:t>
      </w:r>
      <w:r w:rsidRPr="009D34CE">
        <w:rPr>
          <w:rFonts w:ascii="Times New Roman" w:hAnsi="Times New Roman"/>
          <w:noProof w:val="0"/>
          <w:color w:val="000000" w:themeColor="text1"/>
          <w:sz w:val="20"/>
          <w:lang w:eastAsia="zh-CN"/>
        </w:rPr>
        <w:t xml:space="preserve">before and after beam switching </w:t>
      </w:r>
      <w:r w:rsidR="007D1CD2">
        <w:rPr>
          <w:rFonts w:ascii="Times New Roman" w:hAnsi="Times New Roman"/>
          <w:noProof w:val="0"/>
          <w:color w:val="000000" w:themeColor="text1"/>
          <w:sz w:val="20"/>
          <w:lang w:eastAsia="zh-CN"/>
        </w:rPr>
        <w:t>should be the same value of ±</w:t>
      </w:r>
      <w:proofErr w:type="spellStart"/>
      <w:r w:rsidR="007D1CD2">
        <w:rPr>
          <w:rFonts w:ascii="Times New Roman" w:hAnsi="Times New Roman"/>
          <w:noProof w:val="0"/>
          <w:color w:val="000000" w:themeColor="text1"/>
          <w:sz w:val="20"/>
          <w:lang w:eastAsia="zh-CN"/>
        </w:rPr>
        <w:t>T</w:t>
      </w:r>
      <w:r w:rsidR="007D1CD2" w:rsidRPr="007D1CD2">
        <w:rPr>
          <w:rFonts w:ascii="Times New Roman" w:hAnsi="Times New Roman"/>
          <w:noProof w:val="0"/>
          <w:color w:val="000000" w:themeColor="text1"/>
          <w:sz w:val="20"/>
          <w:vertAlign w:val="subscript"/>
          <w:lang w:eastAsia="zh-CN"/>
        </w:rPr>
        <w:t>e</w:t>
      </w:r>
      <w:proofErr w:type="spellEnd"/>
      <w:r w:rsidR="007D1CD2">
        <w:rPr>
          <w:rFonts w:ascii="Times New Roman" w:hAnsi="Times New Roman"/>
          <w:noProof w:val="0"/>
          <w:color w:val="000000" w:themeColor="text1"/>
          <w:sz w:val="20"/>
          <w:lang w:eastAsia="zh-CN"/>
        </w:rPr>
        <w:t>, provided</w:t>
      </w:r>
      <w:r w:rsidRPr="009D34CE">
        <w:rPr>
          <w:rFonts w:ascii="Times New Roman" w:hAnsi="Times New Roman"/>
          <w:noProof w:val="0"/>
          <w:color w:val="000000" w:themeColor="text1"/>
          <w:sz w:val="20"/>
          <w:lang w:eastAsia="zh-CN"/>
        </w:rPr>
        <w:t xml:space="preserve"> </w:t>
      </w:r>
      <w:r w:rsidR="007D1CD2" w:rsidRPr="007D1CD2">
        <w:rPr>
          <w:rFonts w:ascii="Times New Roman" w:hAnsi="Times New Roman" w:hint="eastAsia"/>
          <w:noProof w:val="0"/>
          <w:color w:val="000000" w:themeColor="text1"/>
          <w:sz w:val="20"/>
          <w:lang w:eastAsia="zh-CN"/>
        </w:rPr>
        <w:t xml:space="preserve">the side conditions are met for beam SSB </w:t>
      </w:r>
      <w:proofErr w:type="spellStart"/>
      <w:r w:rsidR="007D1CD2" w:rsidRPr="007D1CD2">
        <w:rPr>
          <w:rFonts w:ascii="Times New Roman" w:hAnsi="Times New Roman" w:hint="eastAsia"/>
          <w:noProof w:val="0"/>
          <w:color w:val="000000" w:themeColor="text1"/>
          <w:sz w:val="20"/>
          <w:lang w:eastAsia="zh-CN"/>
        </w:rPr>
        <w:t>Es</w:t>
      </w:r>
      <w:proofErr w:type="spellEnd"/>
      <w:r w:rsidR="007D1CD2" w:rsidRPr="007D1CD2">
        <w:rPr>
          <w:rFonts w:ascii="Times New Roman" w:hAnsi="Times New Roman" w:hint="eastAsia"/>
          <w:noProof w:val="0"/>
          <w:color w:val="000000" w:themeColor="text1"/>
          <w:sz w:val="20"/>
          <w:lang w:eastAsia="zh-CN"/>
        </w:rPr>
        <w:t>/</w:t>
      </w:r>
      <w:proofErr w:type="spellStart"/>
      <w:r w:rsidR="007D1CD2" w:rsidRPr="007D1CD2">
        <w:rPr>
          <w:rFonts w:ascii="Times New Roman" w:hAnsi="Times New Roman" w:hint="eastAsia"/>
          <w:noProof w:val="0"/>
          <w:color w:val="000000" w:themeColor="text1"/>
          <w:sz w:val="20"/>
          <w:lang w:eastAsia="zh-CN"/>
        </w:rPr>
        <w:t>Iot</w:t>
      </w:r>
      <w:proofErr w:type="spellEnd"/>
      <w:r w:rsidR="007D1CD2" w:rsidRPr="007D1CD2">
        <w:rPr>
          <w:rFonts w:ascii="Times New Roman" w:hAnsi="Times New Roman" w:hint="eastAsia"/>
          <w:noProof w:val="0"/>
          <w:color w:val="000000" w:themeColor="text1"/>
          <w:sz w:val="20"/>
          <w:lang w:eastAsia="zh-CN"/>
        </w:rPr>
        <w:t xml:space="preserve"> </w:t>
      </w:r>
      <w:r w:rsidR="007D1CD2" w:rsidRPr="007D1CD2">
        <w:rPr>
          <w:rFonts w:ascii="Times New Roman" w:hAnsi="Times New Roman" w:hint="eastAsia"/>
          <w:noProof w:val="0"/>
          <w:color w:val="000000" w:themeColor="text1"/>
          <w:sz w:val="20"/>
          <w:lang w:eastAsia="zh-CN"/>
        </w:rPr>
        <w:t>≥</w:t>
      </w:r>
      <w:r w:rsidR="007D1CD2" w:rsidRPr="007D1CD2">
        <w:rPr>
          <w:rFonts w:ascii="Times New Roman" w:hAnsi="Times New Roman" w:hint="eastAsia"/>
          <w:noProof w:val="0"/>
          <w:color w:val="000000" w:themeColor="text1"/>
          <w:sz w:val="20"/>
          <w:lang w:eastAsia="zh-CN"/>
        </w:rPr>
        <w:t xml:space="preserve"> [-3] dB or CSI-RS </w:t>
      </w:r>
      <w:proofErr w:type="spellStart"/>
      <w:r w:rsidR="007D1CD2" w:rsidRPr="007D1CD2">
        <w:rPr>
          <w:rFonts w:ascii="Times New Roman" w:hAnsi="Times New Roman" w:hint="eastAsia"/>
          <w:noProof w:val="0"/>
          <w:color w:val="000000" w:themeColor="text1"/>
          <w:sz w:val="20"/>
          <w:lang w:eastAsia="zh-CN"/>
        </w:rPr>
        <w:t>Es</w:t>
      </w:r>
      <w:proofErr w:type="spellEnd"/>
      <w:r w:rsidR="007D1CD2" w:rsidRPr="007D1CD2">
        <w:rPr>
          <w:rFonts w:ascii="Times New Roman" w:hAnsi="Times New Roman" w:hint="eastAsia"/>
          <w:noProof w:val="0"/>
          <w:color w:val="000000" w:themeColor="text1"/>
          <w:sz w:val="20"/>
          <w:lang w:eastAsia="zh-CN"/>
        </w:rPr>
        <w:t>/</w:t>
      </w:r>
      <w:proofErr w:type="spellStart"/>
      <w:r w:rsidR="007D1CD2" w:rsidRPr="007D1CD2">
        <w:rPr>
          <w:rFonts w:ascii="Times New Roman" w:hAnsi="Times New Roman" w:hint="eastAsia"/>
          <w:noProof w:val="0"/>
          <w:color w:val="000000" w:themeColor="text1"/>
          <w:sz w:val="20"/>
          <w:lang w:eastAsia="zh-CN"/>
        </w:rPr>
        <w:t>Iot</w:t>
      </w:r>
      <w:proofErr w:type="spellEnd"/>
      <w:r w:rsidR="007D1CD2" w:rsidRPr="007D1CD2">
        <w:rPr>
          <w:rFonts w:ascii="Times New Roman" w:hAnsi="Times New Roman" w:hint="eastAsia"/>
          <w:noProof w:val="0"/>
          <w:color w:val="000000" w:themeColor="text1"/>
          <w:sz w:val="20"/>
          <w:lang w:eastAsia="zh-CN"/>
        </w:rPr>
        <w:t xml:space="preserve"> </w:t>
      </w:r>
      <w:r w:rsidR="007D1CD2" w:rsidRPr="007D1CD2">
        <w:rPr>
          <w:rFonts w:ascii="Times New Roman" w:hAnsi="Times New Roman" w:hint="eastAsia"/>
          <w:noProof w:val="0"/>
          <w:color w:val="000000" w:themeColor="text1"/>
          <w:sz w:val="20"/>
          <w:lang w:eastAsia="zh-CN"/>
        </w:rPr>
        <w:t>≥</w:t>
      </w:r>
      <w:r w:rsidR="007D1CD2" w:rsidRPr="007D1CD2">
        <w:rPr>
          <w:rFonts w:ascii="Times New Roman" w:hAnsi="Times New Roman" w:hint="eastAsia"/>
          <w:noProof w:val="0"/>
          <w:color w:val="000000" w:themeColor="text1"/>
          <w:sz w:val="20"/>
          <w:lang w:eastAsia="zh-CN"/>
        </w:rPr>
        <w:t xml:space="preserve"> [-3] </w:t>
      </w:r>
      <w:proofErr w:type="spellStart"/>
      <w:r w:rsidR="007D1CD2" w:rsidRPr="007D1CD2">
        <w:rPr>
          <w:rFonts w:ascii="Times New Roman" w:hAnsi="Times New Roman" w:hint="eastAsia"/>
          <w:noProof w:val="0"/>
          <w:color w:val="000000" w:themeColor="text1"/>
          <w:sz w:val="20"/>
          <w:lang w:eastAsia="zh-CN"/>
        </w:rPr>
        <w:t>dB</w:t>
      </w:r>
      <w:r w:rsidR="007D1CD2">
        <w:rPr>
          <w:rFonts w:ascii="Times New Roman" w:hAnsi="Times New Roman"/>
          <w:noProof w:val="0"/>
          <w:color w:val="000000" w:themeColor="text1"/>
          <w:sz w:val="20"/>
          <w:lang w:eastAsia="zh-CN"/>
        </w:rPr>
        <w:t>.</w:t>
      </w:r>
      <w:proofErr w:type="spellEnd"/>
    </w:p>
    <w:p w14:paraId="20D6B30B" w14:textId="77777777" w:rsidR="00A94CF2" w:rsidRPr="009258F1" w:rsidRDefault="00A94CF2" w:rsidP="009F0C8D">
      <w:pPr>
        <w:pStyle w:val="Header"/>
        <w:snapToGrid w:val="0"/>
        <w:rPr>
          <w:rFonts w:ascii="Times New Roman" w:hAnsi="Times New Roman"/>
          <w:b w:val="0"/>
          <w:noProof w:val="0"/>
          <w:sz w:val="20"/>
          <w:lang w:eastAsia="zh-CN"/>
        </w:rPr>
      </w:pPr>
    </w:p>
    <w:p w14:paraId="427727A6" w14:textId="02A6FBFE" w:rsidR="00D05F59" w:rsidRPr="00A137D5" w:rsidRDefault="00004361" w:rsidP="00782D8F">
      <w:pPr>
        <w:pStyle w:val="Heading1"/>
        <w:ind w:left="567" w:hanging="567"/>
        <w:rPr>
          <w:sz w:val="32"/>
        </w:rPr>
      </w:pPr>
      <w:r w:rsidRPr="00A137D5">
        <w:rPr>
          <w:sz w:val="32"/>
        </w:rPr>
        <w:t>Conclusion</w:t>
      </w:r>
    </w:p>
    <w:p w14:paraId="394484DC" w14:textId="4B5AAC60" w:rsidR="009F05AF" w:rsidRDefault="009F05AF" w:rsidP="00567C52">
      <w:pPr>
        <w:spacing w:before="0" w:after="180"/>
        <w:contextualSpacing/>
        <w:rPr>
          <w:lang w:val="en-US" w:eastAsia="zh-CN"/>
        </w:rPr>
      </w:pPr>
      <w:r>
        <w:rPr>
          <w:lang w:val="en-US" w:eastAsia="zh-CN"/>
        </w:rPr>
        <w:t xml:space="preserve">In this contribution, </w:t>
      </w:r>
      <w:r w:rsidR="00693917">
        <w:rPr>
          <w:lang w:val="en-US" w:eastAsia="zh-CN"/>
        </w:rPr>
        <w:t>we provide analysis on UE</w:t>
      </w:r>
      <w:r w:rsidR="00994A05">
        <w:rPr>
          <w:lang w:val="en-US" w:eastAsia="zh-CN"/>
        </w:rPr>
        <w:t xml:space="preserve"> timing adjustment with beam switching</w:t>
      </w:r>
      <w:r w:rsidR="00693917">
        <w:rPr>
          <w:lang w:val="en-US" w:eastAsia="zh-CN"/>
        </w:rPr>
        <w:t>. T</w:t>
      </w:r>
      <w:r w:rsidR="00EC3755">
        <w:rPr>
          <w:lang w:val="en-US" w:eastAsia="zh-CN"/>
        </w:rPr>
        <w:t>he proposals are listed as follows,</w:t>
      </w:r>
    </w:p>
    <w:p w14:paraId="5C1276CB" w14:textId="77777777" w:rsidR="007D1CD2" w:rsidRDefault="007D1CD2" w:rsidP="007D1CD2">
      <w:pPr>
        <w:pStyle w:val="Header"/>
        <w:snapToGrid w:val="0"/>
        <w:spacing w:before="120"/>
        <w:rPr>
          <w:rFonts w:ascii="Times New Roman" w:hAnsi="Times New Roman"/>
          <w:noProof w:val="0"/>
          <w:color w:val="000000" w:themeColor="text1"/>
          <w:sz w:val="20"/>
          <w:lang w:val="en-GB" w:eastAsia="zh-CN"/>
        </w:rPr>
      </w:pPr>
      <w:r>
        <w:rPr>
          <w:rFonts w:ascii="Times New Roman" w:hAnsi="Times New Roman"/>
          <w:noProof w:val="0"/>
          <w:color w:val="000000" w:themeColor="text1"/>
          <w:sz w:val="20"/>
          <w:lang w:eastAsia="zh-CN"/>
        </w:rPr>
        <w:t>Proposal 1</w:t>
      </w:r>
      <w:r w:rsidRPr="004B035B">
        <w:rPr>
          <w:rFonts w:ascii="Times New Roman" w:hAnsi="Times New Roman"/>
          <w:noProof w:val="0"/>
          <w:color w:val="000000" w:themeColor="text1"/>
          <w:sz w:val="20"/>
          <w:lang w:eastAsia="zh-CN"/>
        </w:rPr>
        <w:t>:</w:t>
      </w:r>
      <w:r>
        <w:rPr>
          <w:rFonts w:ascii="Times New Roman" w:hAnsi="Times New Roman"/>
          <w:noProof w:val="0"/>
          <w:color w:val="000000" w:themeColor="text1"/>
          <w:sz w:val="20"/>
          <w:lang w:eastAsia="zh-CN"/>
        </w:rPr>
        <w:t xml:space="preserve"> When </w:t>
      </w:r>
      <w:proofErr w:type="spellStart"/>
      <w:proofErr w:type="gramStart"/>
      <w:r>
        <w:rPr>
          <w:rFonts w:ascii="Times New Roman" w:hAnsi="Times New Roman"/>
          <w:noProof w:val="0"/>
          <w:color w:val="000000" w:themeColor="text1"/>
          <w:sz w:val="20"/>
          <w:lang w:eastAsia="zh-CN"/>
        </w:rPr>
        <w:t>Tx</w:t>
      </w:r>
      <w:proofErr w:type="spellEnd"/>
      <w:proofErr w:type="gramEnd"/>
      <w:r>
        <w:rPr>
          <w:rFonts w:ascii="Times New Roman" w:hAnsi="Times New Roman"/>
          <w:noProof w:val="0"/>
          <w:color w:val="000000" w:themeColor="text1"/>
          <w:sz w:val="20"/>
          <w:lang w:eastAsia="zh-CN"/>
        </w:rPr>
        <w:t xml:space="preserve"> or Rx beam switches in FR2, UE is allowed to perform </w:t>
      </w:r>
      <w:r w:rsidRPr="0007747A">
        <w:rPr>
          <w:rFonts w:ascii="Times New Roman" w:hAnsi="Times New Roman"/>
          <w:noProof w:val="0"/>
          <w:color w:val="000000" w:themeColor="text1"/>
          <w:sz w:val="20"/>
          <w:lang w:val="en-GB" w:eastAsia="zh-CN"/>
        </w:rPr>
        <w:t xml:space="preserve">timing adjustment in one shot if the magnitude of the change in the downlink timing at the UE between the old and new beam is greater than </w:t>
      </w:r>
      <w:proofErr w:type="spellStart"/>
      <w:r w:rsidRPr="00CB112A">
        <w:rPr>
          <w:rFonts w:ascii="Times New Roman" w:hAnsi="Times New Roman"/>
          <w:noProof w:val="0"/>
          <w:sz w:val="20"/>
          <w:lang w:val="en-GB" w:eastAsia="zh-CN"/>
        </w:rPr>
        <w:t>T</w:t>
      </w:r>
      <w:r w:rsidRPr="00CB112A">
        <w:rPr>
          <w:rFonts w:ascii="Times New Roman" w:hAnsi="Times New Roman"/>
          <w:noProof w:val="0"/>
          <w:sz w:val="20"/>
          <w:vertAlign w:val="subscript"/>
          <w:lang w:val="en-GB" w:eastAsia="zh-CN"/>
        </w:rPr>
        <w:t>q</w:t>
      </w:r>
      <w:proofErr w:type="spellEnd"/>
      <w:r>
        <w:rPr>
          <w:rFonts w:ascii="Times New Roman" w:hAnsi="Times New Roman"/>
          <w:noProof w:val="0"/>
          <w:color w:val="000000" w:themeColor="text1"/>
          <w:sz w:val="20"/>
          <w:lang w:val="en-GB" w:eastAsia="zh-CN"/>
        </w:rPr>
        <w:t>.</w:t>
      </w:r>
      <w:r w:rsidRPr="0007747A">
        <w:rPr>
          <w:rFonts w:ascii="Times New Roman" w:hAnsi="Times New Roman"/>
          <w:noProof w:val="0"/>
          <w:color w:val="000000" w:themeColor="text1"/>
          <w:sz w:val="20"/>
          <w:lang w:val="en-GB" w:eastAsia="zh-CN"/>
        </w:rPr>
        <w:t xml:space="preserve"> </w:t>
      </w:r>
      <w:r>
        <w:rPr>
          <w:rFonts w:ascii="Times New Roman" w:hAnsi="Times New Roman"/>
          <w:noProof w:val="0"/>
          <w:color w:val="000000" w:themeColor="text1"/>
          <w:sz w:val="20"/>
          <w:lang w:val="en-GB" w:eastAsia="zh-CN"/>
        </w:rPr>
        <w:t xml:space="preserve"> </w:t>
      </w:r>
    </w:p>
    <w:p w14:paraId="7677CD66" w14:textId="77777777" w:rsidR="007D1CD2" w:rsidRPr="007D1CD2" w:rsidRDefault="007D1CD2" w:rsidP="007D1CD2">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2</w:t>
      </w:r>
      <w:r w:rsidRPr="004B035B">
        <w:rPr>
          <w:rFonts w:ascii="Times New Roman" w:hAnsi="Times New Roman"/>
          <w:noProof w:val="0"/>
          <w:color w:val="000000" w:themeColor="text1"/>
          <w:sz w:val="20"/>
          <w:lang w:eastAsia="zh-CN"/>
        </w:rPr>
        <w:t>:</w:t>
      </w:r>
      <w:r>
        <w:rPr>
          <w:rFonts w:ascii="Times New Roman" w:hAnsi="Times New Roman"/>
          <w:noProof w:val="0"/>
          <w:color w:val="000000" w:themeColor="text1"/>
          <w:sz w:val="20"/>
          <w:lang w:eastAsia="zh-CN"/>
        </w:rPr>
        <w:t xml:space="preserve"> The</w:t>
      </w:r>
      <w:r w:rsidRPr="009D34CE">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 xml:space="preserve">UE </w:t>
      </w:r>
      <w:r w:rsidRPr="009D34CE">
        <w:rPr>
          <w:rFonts w:ascii="Times New Roman" w:hAnsi="Times New Roman"/>
          <w:noProof w:val="0"/>
          <w:color w:val="000000" w:themeColor="text1"/>
          <w:sz w:val="20"/>
          <w:lang w:eastAsia="zh-CN"/>
        </w:rPr>
        <w:t xml:space="preserve">transmit timing accuracy before and after beam switching </w:t>
      </w:r>
      <w:r>
        <w:rPr>
          <w:rFonts w:ascii="Times New Roman" w:hAnsi="Times New Roman"/>
          <w:noProof w:val="0"/>
          <w:color w:val="000000" w:themeColor="text1"/>
          <w:sz w:val="20"/>
          <w:lang w:eastAsia="zh-CN"/>
        </w:rPr>
        <w:t>should be the same value of ±</w:t>
      </w:r>
      <w:proofErr w:type="spellStart"/>
      <w:r>
        <w:rPr>
          <w:rFonts w:ascii="Times New Roman" w:hAnsi="Times New Roman"/>
          <w:noProof w:val="0"/>
          <w:color w:val="000000" w:themeColor="text1"/>
          <w:sz w:val="20"/>
          <w:lang w:eastAsia="zh-CN"/>
        </w:rPr>
        <w:t>T</w:t>
      </w:r>
      <w:r w:rsidRPr="007D1CD2">
        <w:rPr>
          <w:rFonts w:ascii="Times New Roman" w:hAnsi="Times New Roman"/>
          <w:noProof w:val="0"/>
          <w:color w:val="000000" w:themeColor="text1"/>
          <w:sz w:val="20"/>
          <w:vertAlign w:val="subscript"/>
          <w:lang w:eastAsia="zh-CN"/>
        </w:rPr>
        <w:t>e</w:t>
      </w:r>
      <w:proofErr w:type="spellEnd"/>
      <w:r>
        <w:rPr>
          <w:rFonts w:ascii="Times New Roman" w:hAnsi="Times New Roman"/>
          <w:noProof w:val="0"/>
          <w:color w:val="000000" w:themeColor="text1"/>
          <w:sz w:val="20"/>
          <w:lang w:eastAsia="zh-CN"/>
        </w:rPr>
        <w:t>, provided</w:t>
      </w:r>
      <w:r w:rsidRPr="009D34CE">
        <w:rPr>
          <w:rFonts w:ascii="Times New Roman" w:hAnsi="Times New Roman"/>
          <w:noProof w:val="0"/>
          <w:color w:val="000000" w:themeColor="text1"/>
          <w:sz w:val="20"/>
          <w:lang w:eastAsia="zh-CN"/>
        </w:rPr>
        <w:t xml:space="preserve"> </w:t>
      </w:r>
      <w:r w:rsidRPr="007D1CD2">
        <w:rPr>
          <w:rFonts w:ascii="Times New Roman" w:hAnsi="Times New Roman" w:hint="eastAsia"/>
          <w:noProof w:val="0"/>
          <w:color w:val="000000" w:themeColor="text1"/>
          <w:sz w:val="20"/>
          <w:lang w:eastAsia="zh-CN"/>
        </w:rPr>
        <w:t xml:space="preserve">the side conditions are met for beam SSB </w:t>
      </w:r>
      <w:proofErr w:type="spellStart"/>
      <w:r w:rsidRPr="007D1CD2">
        <w:rPr>
          <w:rFonts w:ascii="Times New Roman" w:hAnsi="Times New Roman" w:hint="eastAsia"/>
          <w:noProof w:val="0"/>
          <w:color w:val="000000" w:themeColor="text1"/>
          <w:sz w:val="20"/>
          <w:lang w:eastAsia="zh-CN"/>
        </w:rPr>
        <w:t>Es</w:t>
      </w:r>
      <w:proofErr w:type="spellEnd"/>
      <w:r w:rsidRPr="007D1CD2">
        <w:rPr>
          <w:rFonts w:ascii="Times New Roman" w:hAnsi="Times New Roman" w:hint="eastAsia"/>
          <w:noProof w:val="0"/>
          <w:color w:val="000000" w:themeColor="text1"/>
          <w:sz w:val="20"/>
          <w:lang w:eastAsia="zh-CN"/>
        </w:rPr>
        <w:t>/</w:t>
      </w:r>
      <w:proofErr w:type="spellStart"/>
      <w:r w:rsidRPr="007D1CD2">
        <w:rPr>
          <w:rFonts w:ascii="Times New Roman" w:hAnsi="Times New Roman" w:hint="eastAsia"/>
          <w:noProof w:val="0"/>
          <w:color w:val="000000" w:themeColor="text1"/>
          <w:sz w:val="20"/>
          <w:lang w:eastAsia="zh-CN"/>
        </w:rPr>
        <w:t>Iot</w:t>
      </w:r>
      <w:proofErr w:type="spellEnd"/>
      <w:r w:rsidRPr="007D1CD2">
        <w:rPr>
          <w:rFonts w:ascii="Times New Roman" w:hAnsi="Times New Roman" w:hint="eastAsia"/>
          <w:noProof w:val="0"/>
          <w:color w:val="000000" w:themeColor="text1"/>
          <w:sz w:val="20"/>
          <w:lang w:eastAsia="zh-CN"/>
        </w:rPr>
        <w:t xml:space="preserve"> </w:t>
      </w:r>
      <w:r w:rsidRPr="007D1CD2">
        <w:rPr>
          <w:rFonts w:ascii="Times New Roman" w:hAnsi="Times New Roman" w:hint="eastAsia"/>
          <w:noProof w:val="0"/>
          <w:color w:val="000000" w:themeColor="text1"/>
          <w:sz w:val="20"/>
          <w:lang w:eastAsia="zh-CN"/>
        </w:rPr>
        <w:t>≥</w:t>
      </w:r>
      <w:r w:rsidRPr="007D1CD2">
        <w:rPr>
          <w:rFonts w:ascii="Times New Roman" w:hAnsi="Times New Roman" w:hint="eastAsia"/>
          <w:noProof w:val="0"/>
          <w:color w:val="000000" w:themeColor="text1"/>
          <w:sz w:val="20"/>
          <w:lang w:eastAsia="zh-CN"/>
        </w:rPr>
        <w:t xml:space="preserve"> [-3] dB or CSI-RS </w:t>
      </w:r>
      <w:proofErr w:type="spellStart"/>
      <w:r w:rsidRPr="007D1CD2">
        <w:rPr>
          <w:rFonts w:ascii="Times New Roman" w:hAnsi="Times New Roman" w:hint="eastAsia"/>
          <w:noProof w:val="0"/>
          <w:color w:val="000000" w:themeColor="text1"/>
          <w:sz w:val="20"/>
          <w:lang w:eastAsia="zh-CN"/>
        </w:rPr>
        <w:t>Es</w:t>
      </w:r>
      <w:proofErr w:type="spellEnd"/>
      <w:r w:rsidRPr="007D1CD2">
        <w:rPr>
          <w:rFonts w:ascii="Times New Roman" w:hAnsi="Times New Roman" w:hint="eastAsia"/>
          <w:noProof w:val="0"/>
          <w:color w:val="000000" w:themeColor="text1"/>
          <w:sz w:val="20"/>
          <w:lang w:eastAsia="zh-CN"/>
        </w:rPr>
        <w:t>/</w:t>
      </w:r>
      <w:proofErr w:type="spellStart"/>
      <w:r w:rsidRPr="007D1CD2">
        <w:rPr>
          <w:rFonts w:ascii="Times New Roman" w:hAnsi="Times New Roman" w:hint="eastAsia"/>
          <w:noProof w:val="0"/>
          <w:color w:val="000000" w:themeColor="text1"/>
          <w:sz w:val="20"/>
          <w:lang w:eastAsia="zh-CN"/>
        </w:rPr>
        <w:t>Iot</w:t>
      </w:r>
      <w:proofErr w:type="spellEnd"/>
      <w:r w:rsidRPr="007D1CD2">
        <w:rPr>
          <w:rFonts w:ascii="Times New Roman" w:hAnsi="Times New Roman" w:hint="eastAsia"/>
          <w:noProof w:val="0"/>
          <w:color w:val="000000" w:themeColor="text1"/>
          <w:sz w:val="20"/>
          <w:lang w:eastAsia="zh-CN"/>
        </w:rPr>
        <w:t xml:space="preserve"> </w:t>
      </w:r>
      <w:r w:rsidRPr="007D1CD2">
        <w:rPr>
          <w:rFonts w:ascii="Times New Roman" w:hAnsi="Times New Roman" w:hint="eastAsia"/>
          <w:noProof w:val="0"/>
          <w:color w:val="000000" w:themeColor="text1"/>
          <w:sz w:val="20"/>
          <w:lang w:eastAsia="zh-CN"/>
        </w:rPr>
        <w:t>≥</w:t>
      </w:r>
      <w:r w:rsidRPr="007D1CD2">
        <w:rPr>
          <w:rFonts w:ascii="Times New Roman" w:hAnsi="Times New Roman" w:hint="eastAsia"/>
          <w:noProof w:val="0"/>
          <w:color w:val="000000" w:themeColor="text1"/>
          <w:sz w:val="20"/>
          <w:lang w:eastAsia="zh-CN"/>
        </w:rPr>
        <w:t xml:space="preserve"> [-3] </w:t>
      </w:r>
      <w:proofErr w:type="spellStart"/>
      <w:r w:rsidRPr="007D1CD2">
        <w:rPr>
          <w:rFonts w:ascii="Times New Roman" w:hAnsi="Times New Roman" w:hint="eastAsia"/>
          <w:noProof w:val="0"/>
          <w:color w:val="000000" w:themeColor="text1"/>
          <w:sz w:val="20"/>
          <w:lang w:eastAsia="zh-CN"/>
        </w:rPr>
        <w:t>dB</w:t>
      </w:r>
      <w:r>
        <w:rPr>
          <w:rFonts w:ascii="Times New Roman" w:hAnsi="Times New Roman"/>
          <w:noProof w:val="0"/>
          <w:color w:val="000000" w:themeColor="text1"/>
          <w:sz w:val="20"/>
          <w:lang w:eastAsia="zh-CN"/>
        </w:rPr>
        <w:t>.</w:t>
      </w:r>
      <w:proofErr w:type="spellEnd"/>
    </w:p>
    <w:p w14:paraId="21488735" w14:textId="77777777" w:rsidR="007D1CD2" w:rsidRPr="0007747A" w:rsidRDefault="007D1CD2" w:rsidP="007D1CD2">
      <w:pPr>
        <w:pStyle w:val="Header"/>
        <w:snapToGrid w:val="0"/>
        <w:spacing w:before="120"/>
        <w:rPr>
          <w:rFonts w:ascii="Times New Roman" w:hAnsi="Times New Roman"/>
          <w:b w:val="0"/>
          <w:noProof w:val="0"/>
          <w:sz w:val="20"/>
          <w:lang w:eastAsia="zh-CN"/>
        </w:rPr>
      </w:pPr>
    </w:p>
    <w:p w14:paraId="3184BFE3" w14:textId="4E5F825F" w:rsidR="0054171F" w:rsidRPr="007D1CD2" w:rsidRDefault="00D05F59" w:rsidP="007D1CD2">
      <w:pPr>
        <w:pStyle w:val="Heading1"/>
        <w:numPr>
          <w:ilvl w:val="0"/>
          <w:numId w:val="0"/>
        </w:numPr>
        <w:ind w:left="567" w:hanging="567"/>
        <w:rPr>
          <w:sz w:val="32"/>
        </w:rPr>
      </w:pPr>
      <w:r w:rsidRPr="00A137D5">
        <w:rPr>
          <w:sz w:val="32"/>
        </w:rPr>
        <w:t>References</w:t>
      </w:r>
    </w:p>
    <w:p w14:paraId="2EBA78A6" w14:textId="403683FE" w:rsidR="00B05CE8" w:rsidRDefault="00B05CE8" w:rsidP="0054171F">
      <w:pPr>
        <w:rPr>
          <w:lang w:eastAsia="zh-CN"/>
        </w:rPr>
      </w:pPr>
      <w:r>
        <w:rPr>
          <w:lang w:eastAsia="zh-CN"/>
        </w:rPr>
        <w:t>[</w:t>
      </w:r>
      <w:r w:rsidR="007D1CD2">
        <w:rPr>
          <w:lang w:eastAsia="zh-CN"/>
        </w:rPr>
        <w:t>1</w:t>
      </w:r>
      <w:r>
        <w:rPr>
          <w:lang w:eastAsia="zh-CN"/>
        </w:rPr>
        <w:t xml:space="preserve">] </w:t>
      </w:r>
      <w:r w:rsidR="00A7062D" w:rsidRPr="00A7062D">
        <w:rPr>
          <w:lang w:eastAsia="zh-CN"/>
        </w:rPr>
        <w:t>R4-1902979</w:t>
      </w:r>
      <w:r w:rsidR="00A7062D">
        <w:rPr>
          <w:lang w:eastAsia="zh-CN"/>
        </w:rPr>
        <w:t>,</w:t>
      </w:r>
      <w:r w:rsidR="00A7062D" w:rsidRPr="00A7062D">
        <w:rPr>
          <w:lang w:eastAsia="zh-CN"/>
        </w:rPr>
        <w:t xml:space="preserve"> </w:t>
      </w:r>
      <w:r w:rsidR="00A7062D">
        <w:rPr>
          <w:lang w:eastAsia="zh-CN"/>
        </w:rPr>
        <w:t>“</w:t>
      </w:r>
      <w:r w:rsidR="00A7062D" w:rsidRPr="00A7062D">
        <w:rPr>
          <w:lang w:eastAsia="zh-CN"/>
        </w:rPr>
        <w:t>On UE timing requirement under beam switching for FR2</w:t>
      </w:r>
      <w:r>
        <w:rPr>
          <w:lang w:eastAsia="zh-CN"/>
        </w:rPr>
        <w:t xml:space="preserve">”, </w:t>
      </w:r>
      <w:r w:rsidR="00A7062D">
        <w:rPr>
          <w:lang w:eastAsia="zh-CN"/>
        </w:rPr>
        <w:t>Intel</w:t>
      </w:r>
      <w:r>
        <w:rPr>
          <w:lang w:eastAsia="zh-CN"/>
        </w:rPr>
        <w:t xml:space="preserve">, </w:t>
      </w:r>
      <w:r>
        <w:t>RAN4</w:t>
      </w:r>
      <w:r>
        <w:rPr>
          <w:rFonts w:hint="eastAsia"/>
          <w:lang w:eastAsia="zh-CN"/>
        </w:rPr>
        <w:t>#</w:t>
      </w:r>
      <w:r w:rsidR="002B6CC5">
        <w:rPr>
          <w:lang w:eastAsia="zh-CN"/>
        </w:rPr>
        <w:t>90</w:t>
      </w:r>
      <w:r w:rsidR="00A7062D">
        <w:rPr>
          <w:lang w:eastAsia="zh-CN"/>
        </w:rPr>
        <w:t>bis</w:t>
      </w:r>
    </w:p>
    <w:sectPr w:rsidR="00B05CE8"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EA575" w14:textId="77777777" w:rsidR="006B5A42" w:rsidRDefault="006B5A42">
      <w:r>
        <w:separator/>
      </w:r>
    </w:p>
  </w:endnote>
  <w:endnote w:type="continuationSeparator" w:id="0">
    <w:p w14:paraId="23129689" w14:textId="77777777" w:rsidR="006B5A42" w:rsidRDefault="006B5A42">
      <w:r>
        <w:continuationSeparator/>
      </w:r>
    </w:p>
  </w:endnote>
  <w:endnote w:type="continuationNotice" w:id="1">
    <w:p w14:paraId="16B578B6" w14:textId="77777777" w:rsidR="006B5A42" w:rsidRDefault="006B5A4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0844A0" w:rsidRDefault="000844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0844A0" w:rsidRDefault="000844A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0844A0" w:rsidRPr="00DB1239" w:rsidRDefault="000844A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8D7DD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7DD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DA568" w14:textId="77777777" w:rsidR="006B5A42" w:rsidRDefault="006B5A42">
      <w:r>
        <w:separator/>
      </w:r>
    </w:p>
  </w:footnote>
  <w:footnote w:type="continuationSeparator" w:id="0">
    <w:p w14:paraId="0D08982C" w14:textId="77777777" w:rsidR="006B5A42" w:rsidRDefault="006B5A42">
      <w:r>
        <w:continuationSeparator/>
      </w:r>
    </w:p>
  </w:footnote>
  <w:footnote w:type="continuationNotice" w:id="1">
    <w:p w14:paraId="4C78FDAC" w14:textId="77777777" w:rsidR="006B5A42" w:rsidRDefault="006B5A4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0844A0" w:rsidRDefault="000844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B60825"/>
    <w:multiLevelType w:val="hybridMultilevel"/>
    <w:tmpl w:val="49162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5" w15:restartNumberingAfterBreak="0">
    <w:nsid w:val="222E09DC"/>
    <w:multiLevelType w:val="hybridMultilevel"/>
    <w:tmpl w:val="B69890EA"/>
    <w:lvl w:ilvl="0" w:tplc="E564BD36">
      <w:start w:val="1"/>
      <w:numFmt w:val="bullet"/>
      <w:lvlText w:val="•"/>
      <w:lvlJc w:val="left"/>
      <w:pPr>
        <w:tabs>
          <w:tab w:val="num" w:pos="360"/>
        </w:tabs>
        <w:ind w:left="360" w:hanging="360"/>
      </w:pPr>
      <w:rPr>
        <w:rFonts w:ascii="Arial" w:hAnsi="Arial" w:hint="default"/>
      </w:rPr>
    </w:lvl>
    <w:lvl w:ilvl="1" w:tplc="2FE02286">
      <w:start w:val="245"/>
      <w:numFmt w:val="bullet"/>
      <w:lvlText w:val="•"/>
      <w:lvlJc w:val="left"/>
      <w:pPr>
        <w:tabs>
          <w:tab w:val="num" w:pos="1080"/>
        </w:tabs>
        <w:ind w:left="1080" w:hanging="360"/>
      </w:pPr>
      <w:rPr>
        <w:rFonts w:ascii="Arial" w:hAnsi="Arial" w:hint="default"/>
      </w:rPr>
    </w:lvl>
    <w:lvl w:ilvl="2" w:tplc="E6C6FFD2">
      <w:start w:val="245"/>
      <w:numFmt w:val="bullet"/>
      <w:lvlText w:val="•"/>
      <w:lvlJc w:val="left"/>
      <w:pPr>
        <w:tabs>
          <w:tab w:val="num" w:pos="1800"/>
        </w:tabs>
        <w:ind w:left="1800" w:hanging="360"/>
      </w:pPr>
      <w:rPr>
        <w:rFonts w:ascii="Arial" w:hAnsi="Arial" w:hint="default"/>
      </w:rPr>
    </w:lvl>
    <w:lvl w:ilvl="3" w:tplc="E2D216E0">
      <w:start w:val="245"/>
      <w:numFmt w:val="bullet"/>
      <w:lvlText w:val="•"/>
      <w:lvlJc w:val="left"/>
      <w:pPr>
        <w:tabs>
          <w:tab w:val="num" w:pos="2520"/>
        </w:tabs>
        <w:ind w:left="2520" w:hanging="360"/>
      </w:pPr>
      <w:rPr>
        <w:rFonts w:ascii="Arial" w:hAnsi="Arial" w:hint="default"/>
      </w:rPr>
    </w:lvl>
    <w:lvl w:ilvl="4" w:tplc="0DF4B05C" w:tentative="1">
      <w:start w:val="1"/>
      <w:numFmt w:val="bullet"/>
      <w:lvlText w:val="•"/>
      <w:lvlJc w:val="left"/>
      <w:pPr>
        <w:tabs>
          <w:tab w:val="num" w:pos="3240"/>
        </w:tabs>
        <w:ind w:left="3240" w:hanging="360"/>
      </w:pPr>
      <w:rPr>
        <w:rFonts w:ascii="Arial" w:hAnsi="Arial" w:hint="default"/>
      </w:rPr>
    </w:lvl>
    <w:lvl w:ilvl="5" w:tplc="39365FA4" w:tentative="1">
      <w:start w:val="1"/>
      <w:numFmt w:val="bullet"/>
      <w:lvlText w:val="•"/>
      <w:lvlJc w:val="left"/>
      <w:pPr>
        <w:tabs>
          <w:tab w:val="num" w:pos="3960"/>
        </w:tabs>
        <w:ind w:left="3960" w:hanging="360"/>
      </w:pPr>
      <w:rPr>
        <w:rFonts w:ascii="Arial" w:hAnsi="Arial" w:hint="default"/>
      </w:rPr>
    </w:lvl>
    <w:lvl w:ilvl="6" w:tplc="A78E9852" w:tentative="1">
      <w:start w:val="1"/>
      <w:numFmt w:val="bullet"/>
      <w:lvlText w:val="•"/>
      <w:lvlJc w:val="left"/>
      <w:pPr>
        <w:tabs>
          <w:tab w:val="num" w:pos="4680"/>
        </w:tabs>
        <w:ind w:left="4680" w:hanging="360"/>
      </w:pPr>
      <w:rPr>
        <w:rFonts w:ascii="Arial" w:hAnsi="Arial" w:hint="default"/>
      </w:rPr>
    </w:lvl>
    <w:lvl w:ilvl="7" w:tplc="1D78CA78" w:tentative="1">
      <w:start w:val="1"/>
      <w:numFmt w:val="bullet"/>
      <w:lvlText w:val="•"/>
      <w:lvlJc w:val="left"/>
      <w:pPr>
        <w:tabs>
          <w:tab w:val="num" w:pos="5400"/>
        </w:tabs>
        <w:ind w:left="5400" w:hanging="360"/>
      </w:pPr>
      <w:rPr>
        <w:rFonts w:ascii="Arial" w:hAnsi="Arial" w:hint="default"/>
      </w:rPr>
    </w:lvl>
    <w:lvl w:ilvl="8" w:tplc="0FBCF51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D507E3"/>
    <w:multiLevelType w:val="hybridMultilevel"/>
    <w:tmpl w:val="9F061E60"/>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CB5A99"/>
    <w:multiLevelType w:val="hybridMultilevel"/>
    <w:tmpl w:val="ED1E618E"/>
    <w:lvl w:ilvl="0" w:tplc="A00A42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cs="Times New Roman" w:hint="default"/>
      </w:rPr>
    </w:lvl>
    <w:lvl w:ilvl="1" w:tplc="3D5696BA">
      <w:start w:val="110"/>
      <w:numFmt w:val="bullet"/>
      <w:lvlText w:val="–"/>
      <w:lvlJc w:val="left"/>
      <w:pPr>
        <w:tabs>
          <w:tab w:val="num" w:pos="1800"/>
        </w:tabs>
        <w:ind w:left="1800" w:hanging="360"/>
      </w:pPr>
      <w:rPr>
        <w:rFonts w:ascii="Arial" w:hAnsi="Arial" w:cs="Times New Roman" w:hint="default"/>
      </w:rPr>
    </w:lvl>
    <w:lvl w:ilvl="2" w:tplc="FD205EF6">
      <w:start w:val="1"/>
      <w:numFmt w:val="bullet"/>
      <w:lvlText w:val="•"/>
      <w:lvlJc w:val="left"/>
      <w:pPr>
        <w:tabs>
          <w:tab w:val="num" w:pos="2520"/>
        </w:tabs>
        <w:ind w:left="2520" w:hanging="360"/>
      </w:pPr>
      <w:rPr>
        <w:rFonts w:ascii="Arial" w:hAnsi="Arial" w:cs="Times New Roman" w:hint="default"/>
      </w:rPr>
    </w:lvl>
    <w:lvl w:ilvl="3" w:tplc="7D9C5D84">
      <w:start w:val="1"/>
      <w:numFmt w:val="bullet"/>
      <w:lvlText w:val="•"/>
      <w:lvlJc w:val="left"/>
      <w:pPr>
        <w:tabs>
          <w:tab w:val="num" w:pos="3240"/>
        </w:tabs>
        <w:ind w:left="3240" w:hanging="360"/>
      </w:pPr>
      <w:rPr>
        <w:rFonts w:ascii="Arial" w:hAnsi="Arial" w:cs="Times New Roman" w:hint="default"/>
      </w:rPr>
    </w:lvl>
    <w:lvl w:ilvl="4" w:tplc="E3A843BC">
      <w:start w:val="1"/>
      <w:numFmt w:val="bullet"/>
      <w:lvlText w:val="•"/>
      <w:lvlJc w:val="left"/>
      <w:pPr>
        <w:tabs>
          <w:tab w:val="num" w:pos="3960"/>
        </w:tabs>
        <w:ind w:left="3960" w:hanging="360"/>
      </w:pPr>
      <w:rPr>
        <w:rFonts w:ascii="Arial" w:hAnsi="Arial" w:cs="Times New Roman" w:hint="default"/>
      </w:rPr>
    </w:lvl>
    <w:lvl w:ilvl="5" w:tplc="0F326308">
      <w:start w:val="1"/>
      <w:numFmt w:val="bullet"/>
      <w:lvlText w:val="•"/>
      <w:lvlJc w:val="left"/>
      <w:pPr>
        <w:tabs>
          <w:tab w:val="num" w:pos="4680"/>
        </w:tabs>
        <w:ind w:left="4680" w:hanging="360"/>
      </w:pPr>
      <w:rPr>
        <w:rFonts w:ascii="Arial" w:hAnsi="Arial" w:cs="Times New Roman" w:hint="default"/>
      </w:rPr>
    </w:lvl>
    <w:lvl w:ilvl="6" w:tplc="A41C6332">
      <w:start w:val="1"/>
      <w:numFmt w:val="bullet"/>
      <w:lvlText w:val="•"/>
      <w:lvlJc w:val="left"/>
      <w:pPr>
        <w:tabs>
          <w:tab w:val="num" w:pos="5400"/>
        </w:tabs>
        <w:ind w:left="5400" w:hanging="360"/>
      </w:pPr>
      <w:rPr>
        <w:rFonts w:ascii="Arial" w:hAnsi="Arial" w:cs="Times New Roman" w:hint="default"/>
      </w:rPr>
    </w:lvl>
    <w:lvl w:ilvl="7" w:tplc="FB883370">
      <w:start w:val="1"/>
      <w:numFmt w:val="bullet"/>
      <w:lvlText w:val="•"/>
      <w:lvlJc w:val="left"/>
      <w:pPr>
        <w:tabs>
          <w:tab w:val="num" w:pos="6120"/>
        </w:tabs>
        <w:ind w:left="6120" w:hanging="360"/>
      </w:pPr>
      <w:rPr>
        <w:rFonts w:ascii="Arial" w:hAnsi="Arial" w:cs="Times New Roman" w:hint="default"/>
      </w:rPr>
    </w:lvl>
    <w:lvl w:ilvl="8" w:tplc="9BC43FB2">
      <w:start w:val="1"/>
      <w:numFmt w:val="bullet"/>
      <w:lvlText w:val="•"/>
      <w:lvlJc w:val="left"/>
      <w:pPr>
        <w:tabs>
          <w:tab w:val="num" w:pos="6840"/>
        </w:tabs>
        <w:ind w:left="6840" w:hanging="360"/>
      </w:pPr>
      <w:rPr>
        <w:rFonts w:ascii="Arial" w:hAnsi="Arial" w:cs="Times New Roman" w:hint="default"/>
      </w:rPr>
    </w:lvl>
  </w:abstractNum>
  <w:abstractNum w:abstractNumId="25"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6"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6179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E17E78"/>
    <w:multiLevelType w:val="hybridMultilevel"/>
    <w:tmpl w:val="5BAE9F78"/>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3"/>
  </w:num>
  <w:num w:numId="4">
    <w:abstractNumId w:val="1"/>
  </w:num>
  <w:num w:numId="5">
    <w:abstractNumId w:val="38"/>
  </w:num>
  <w:num w:numId="6">
    <w:abstractNumId w:val="8"/>
  </w:num>
  <w:num w:numId="7">
    <w:abstractNumId w:val="3"/>
  </w:num>
  <w:num w:numId="8">
    <w:abstractNumId w:val="10"/>
  </w:num>
  <w:num w:numId="9">
    <w:abstractNumId w:val="5"/>
  </w:num>
  <w:num w:numId="10">
    <w:abstractNumId w:val="35"/>
  </w:num>
  <w:num w:numId="11">
    <w:abstractNumId w:val="32"/>
  </w:num>
  <w:num w:numId="12">
    <w:abstractNumId w:val="29"/>
  </w:num>
  <w:num w:numId="13">
    <w:abstractNumId w:val="25"/>
  </w:num>
  <w:num w:numId="14">
    <w:abstractNumId w:val="26"/>
  </w:num>
  <w:num w:numId="15">
    <w:abstractNumId w:val="13"/>
  </w:num>
  <w:num w:numId="16">
    <w:abstractNumId w:val="14"/>
  </w:num>
  <w:num w:numId="17">
    <w:abstractNumId w:val="9"/>
  </w:num>
  <w:num w:numId="18">
    <w:abstractNumId w:val="39"/>
  </w:num>
  <w:num w:numId="19">
    <w:abstractNumId w:val="6"/>
  </w:num>
  <w:num w:numId="20">
    <w:abstractNumId w:val="20"/>
  </w:num>
  <w:num w:numId="21">
    <w:abstractNumId w:val="2"/>
  </w:num>
  <w:num w:numId="22">
    <w:abstractNumId w:val="19"/>
  </w:num>
  <w:num w:numId="23">
    <w:abstractNumId w:val="31"/>
  </w:num>
  <w:num w:numId="24">
    <w:abstractNumId w:val="37"/>
  </w:num>
  <w:num w:numId="25">
    <w:abstractNumId w:val="17"/>
  </w:num>
  <w:num w:numId="26">
    <w:abstractNumId w:val="7"/>
  </w:num>
  <w:num w:numId="27">
    <w:abstractNumId w:val="12"/>
  </w:num>
  <w:num w:numId="28">
    <w:abstractNumId w:val="34"/>
  </w:num>
  <w:num w:numId="29">
    <w:abstractNumId w:val="36"/>
  </w:num>
  <w:num w:numId="30">
    <w:abstractNumId w:val="11"/>
  </w:num>
  <w:num w:numId="31">
    <w:abstractNumId w:val="24"/>
  </w:num>
  <w:num w:numId="32">
    <w:abstractNumId w:val="28"/>
  </w:num>
  <w:num w:numId="33">
    <w:abstractNumId w:val="4"/>
  </w:num>
  <w:num w:numId="34">
    <w:abstractNumId w:val="33"/>
  </w:num>
  <w:num w:numId="35">
    <w:abstractNumId w:val="16"/>
  </w:num>
  <w:num w:numId="36">
    <w:abstractNumId w:val="22"/>
  </w:num>
  <w:num w:numId="37">
    <w:abstractNumId w:val="15"/>
  </w:num>
  <w:num w:numId="38">
    <w:abstractNumId w:val="27"/>
  </w:num>
  <w:num w:numId="39">
    <w:abstractNumId w:val="30"/>
  </w:num>
  <w:num w:numId="40">
    <w:abstractNumId w:val="18"/>
  </w:num>
  <w:num w:numId="4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7"/>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86B"/>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0E31"/>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607"/>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47A"/>
    <w:rsid w:val="00077579"/>
    <w:rsid w:val="00077693"/>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5239"/>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041"/>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067"/>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0CB"/>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0F1D"/>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5F1"/>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4B0"/>
    <w:rsid w:val="00184DAB"/>
    <w:rsid w:val="00184F51"/>
    <w:rsid w:val="00185257"/>
    <w:rsid w:val="00185E59"/>
    <w:rsid w:val="00185F10"/>
    <w:rsid w:val="00186060"/>
    <w:rsid w:val="00186329"/>
    <w:rsid w:val="00186395"/>
    <w:rsid w:val="00186B4D"/>
    <w:rsid w:val="0018767B"/>
    <w:rsid w:val="001876D3"/>
    <w:rsid w:val="00187CCD"/>
    <w:rsid w:val="0019022C"/>
    <w:rsid w:val="00190307"/>
    <w:rsid w:val="00190927"/>
    <w:rsid w:val="00190BD5"/>
    <w:rsid w:val="00190EDF"/>
    <w:rsid w:val="00191727"/>
    <w:rsid w:val="00191A2B"/>
    <w:rsid w:val="00191B14"/>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70"/>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0F1C"/>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4EB8"/>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04D6"/>
    <w:rsid w:val="002910CF"/>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993"/>
    <w:rsid w:val="002B6C2C"/>
    <w:rsid w:val="002B6CC5"/>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9CE"/>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BD"/>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EA"/>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1DFE"/>
    <w:rsid w:val="00342366"/>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2F1"/>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AD7"/>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28B"/>
    <w:rsid w:val="003739C0"/>
    <w:rsid w:val="00373A6D"/>
    <w:rsid w:val="00373E10"/>
    <w:rsid w:val="00373F2C"/>
    <w:rsid w:val="0037406C"/>
    <w:rsid w:val="003741D2"/>
    <w:rsid w:val="003744CB"/>
    <w:rsid w:val="00374804"/>
    <w:rsid w:val="00374C90"/>
    <w:rsid w:val="00374F06"/>
    <w:rsid w:val="00374F99"/>
    <w:rsid w:val="00375897"/>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0CC8"/>
    <w:rsid w:val="00381079"/>
    <w:rsid w:val="0038122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3CE"/>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E2A"/>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5840"/>
    <w:rsid w:val="003C650E"/>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7EA"/>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8FE"/>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35B"/>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848"/>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4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412"/>
    <w:rsid w:val="004C1624"/>
    <w:rsid w:val="004C16B8"/>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4CFE"/>
    <w:rsid w:val="004D50CC"/>
    <w:rsid w:val="004D56CA"/>
    <w:rsid w:val="004D57A4"/>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E7C"/>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5A"/>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E1E"/>
    <w:rsid w:val="00551E52"/>
    <w:rsid w:val="00552038"/>
    <w:rsid w:val="0055233E"/>
    <w:rsid w:val="00552569"/>
    <w:rsid w:val="005526F2"/>
    <w:rsid w:val="00552801"/>
    <w:rsid w:val="00552F8B"/>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59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164C"/>
    <w:rsid w:val="005D2062"/>
    <w:rsid w:val="005D20FC"/>
    <w:rsid w:val="005D241F"/>
    <w:rsid w:val="005D24A2"/>
    <w:rsid w:val="005D26D7"/>
    <w:rsid w:val="005D2A49"/>
    <w:rsid w:val="005D2B7E"/>
    <w:rsid w:val="005D2EE8"/>
    <w:rsid w:val="005D31D3"/>
    <w:rsid w:val="005D37FF"/>
    <w:rsid w:val="005D38F9"/>
    <w:rsid w:val="005D392A"/>
    <w:rsid w:val="005D39CB"/>
    <w:rsid w:val="005D4321"/>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E57"/>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2AF"/>
    <w:rsid w:val="00605399"/>
    <w:rsid w:val="006054EE"/>
    <w:rsid w:val="0060591D"/>
    <w:rsid w:val="006059EC"/>
    <w:rsid w:val="00605B5D"/>
    <w:rsid w:val="00605CD6"/>
    <w:rsid w:val="00605CF3"/>
    <w:rsid w:val="00606424"/>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080"/>
    <w:rsid w:val="00662166"/>
    <w:rsid w:val="00662DE9"/>
    <w:rsid w:val="00662FA2"/>
    <w:rsid w:val="006635DC"/>
    <w:rsid w:val="0066376A"/>
    <w:rsid w:val="00663870"/>
    <w:rsid w:val="00663908"/>
    <w:rsid w:val="0066402E"/>
    <w:rsid w:val="00664250"/>
    <w:rsid w:val="006644A8"/>
    <w:rsid w:val="006646F4"/>
    <w:rsid w:val="0066483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917"/>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A42"/>
    <w:rsid w:val="006B5B90"/>
    <w:rsid w:val="006B5BAF"/>
    <w:rsid w:val="006B6AD0"/>
    <w:rsid w:val="006B6BA3"/>
    <w:rsid w:val="006B6C95"/>
    <w:rsid w:val="006B725C"/>
    <w:rsid w:val="006B785D"/>
    <w:rsid w:val="006B7864"/>
    <w:rsid w:val="006B786B"/>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F11"/>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1DBF"/>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E7B"/>
    <w:rsid w:val="00715F49"/>
    <w:rsid w:val="007162F2"/>
    <w:rsid w:val="007163BF"/>
    <w:rsid w:val="0071649C"/>
    <w:rsid w:val="00716528"/>
    <w:rsid w:val="00716FC0"/>
    <w:rsid w:val="00717267"/>
    <w:rsid w:val="00717592"/>
    <w:rsid w:val="007178EE"/>
    <w:rsid w:val="00717B0A"/>
    <w:rsid w:val="00717C34"/>
    <w:rsid w:val="00717FA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94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4966"/>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844"/>
    <w:rsid w:val="007A091C"/>
    <w:rsid w:val="007A0DAC"/>
    <w:rsid w:val="007A1189"/>
    <w:rsid w:val="007A15BA"/>
    <w:rsid w:val="007A166E"/>
    <w:rsid w:val="007A16BA"/>
    <w:rsid w:val="007A1964"/>
    <w:rsid w:val="007A1B63"/>
    <w:rsid w:val="007A2A53"/>
    <w:rsid w:val="007A2BFF"/>
    <w:rsid w:val="007A2DE7"/>
    <w:rsid w:val="007A2F52"/>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1DB"/>
    <w:rsid w:val="007C1537"/>
    <w:rsid w:val="007C1B9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CD2"/>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35C"/>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242"/>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288"/>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085"/>
    <w:rsid w:val="008521C5"/>
    <w:rsid w:val="00852338"/>
    <w:rsid w:val="008525C9"/>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533"/>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B7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D3"/>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B4D"/>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B08"/>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6E"/>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1A0"/>
    <w:rsid w:val="00933C2F"/>
    <w:rsid w:val="00933D61"/>
    <w:rsid w:val="00933DE4"/>
    <w:rsid w:val="00934232"/>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4796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C59"/>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D4D"/>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A06"/>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4A0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765"/>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4C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787"/>
    <w:rsid w:val="009E2F97"/>
    <w:rsid w:val="009E3235"/>
    <w:rsid w:val="009E3790"/>
    <w:rsid w:val="009E457F"/>
    <w:rsid w:val="009E5039"/>
    <w:rsid w:val="009E532F"/>
    <w:rsid w:val="009E5383"/>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8D"/>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0E"/>
    <w:rsid w:val="009F6DF5"/>
    <w:rsid w:val="009F7105"/>
    <w:rsid w:val="009F7169"/>
    <w:rsid w:val="009F76CB"/>
    <w:rsid w:val="009F777A"/>
    <w:rsid w:val="009F7883"/>
    <w:rsid w:val="00A00509"/>
    <w:rsid w:val="00A00519"/>
    <w:rsid w:val="00A00892"/>
    <w:rsid w:val="00A00E09"/>
    <w:rsid w:val="00A01006"/>
    <w:rsid w:val="00A011C6"/>
    <w:rsid w:val="00A01ECB"/>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4EF0"/>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6BD"/>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62D"/>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450"/>
    <w:rsid w:val="00A934FE"/>
    <w:rsid w:val="00A93715"/>
    <w:rsid w:val="00A9399B"/>
    <w:rsid w:val="00A939D3"/>
    <w:rsid w:val="00A93AAE"/>
    <w:rsid w:val="00A93BDA"/>
    <w:rsid w:val="00A93E41"/>
    <w:rsid w:val="00A93F3C"/>
    <w:rsid w:val="00A94A70"/>
    <w:rsid w:val="00A94CF2"/>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CE8"/>
    <w:rsid w:val="00B060B4"/>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A48"/>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6E8E"/>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010"/>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91E"/>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2ADD"/>
    <w:rsid w:val="00BF31B5"/>
    <w:rsid w:val="00BF31CB"/>
    <w:rsid w:val="00BF35A4"/>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74"/>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5B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274CB"/>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79C"/>
    <w:rsid w:val="00C858F0"/>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D9"/>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BF8"/>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AF"/>
    <w:rsid w:val="00CE56E1"/>
    <w:rsid w:val="00CE57CC"/>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3D2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57D"/>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B0"/>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425"/>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2D4"/>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0FC"/>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68F7"/>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0DB3"/>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736"/>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469"/>
    <w:rsid w:val="00E83E6E"/>
    <w:rsid w:val="00E83EE9"/>
    <w:rsid w:val="00E843C0"/>
    <w:rsid w:val="00E843C5"/>
    <w:rsid w:val="00E84A59"/>
    <w:rsid w:val="00E84ABC"/>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688D"/>
    <w:rsid w:val="00ED68F8"/>
    <w:rsid w:val="00ED6C56"/>
    <w:rsid w:val="00ED7099"/>
    <w:rsid w:val="00EE08BC"/>
    <w:rsid w:val="00EE09EA"/>
    <w:rsid w:val="00EE0A49"/>
    <w:rsid w:val="00EE0E09"/>
    <w:rsid w:val="00EE12DA"/>
    <w:rsid w:val="00EE14B3"/>
    <w:rsid w:val="00EE15CA"/>
    <w:rsid w:val="00EE18BB"/>
    <w:rsid w:val="00EE1C71"/>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6D"/>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21E"/>
    <w:rsid w:val="00F4262F"/>
    <w:rsid w:val="00F42910"/>
    <w:rsid w:val="00F42A4D"/>
    <w:rsid w:val="00F42AEB"/>
    <w:rsid w:val="00F42BEE"/>
    <w:rsid w:val="00F42C2B"/>
    <w:rsid w:val="00F42DC7"/>
    <w:rsid w:val="00F439C5"/>
    <w:rsid w:val="00F4449D"/>
    <w:rsid w:val="00F44833"/>
    <w:rsid w:val="00F44E03"/>
    <w:rsid w:val="00F45216"/>
    <w:rsid w:val="00F45B05"/>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845"/>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21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47"/>
    <w:rsid w:val="00F968CC"/>
    <w:rsid w:val="00F96C7A"/>
    <w:rsid w:val="00F96E7C"/>
    <w:rsid w:val="00F975B5"/>
    <w:rsid w:val="00F97C90"/>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6D43"/>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9B3"/>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7444850">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66217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895354399">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8561768">
      <w:bodyDiv w:val="1"/>
      <w:marLeft w:val="0"/>
      <w:marRight w:val="0"/>
      <w:marTop w:val="0"/>
      <w:marBottom w:val="0"/>
      <w:divBdr>
        <w:top w:val="none" w:sz="0" w:space="0" w:color="auto"/>
        <w:left w:val="none" w:sz="0" w:space="0" w:color="auto"/>
        <w:bottom w:val="none" w:sz="0" w:space="0" w:color="auto"/>
        <w:right w:val="none" w:sz="0" w:space="0" w:color="auto"/>
      </w:divBdr>
      <w:divsChild>
        <w:div w:id="2007662052">
          <w:marLeft w:val="965"/>
          <w:marRight w:val="0"/>
          <w:marTop w:val="0"/>
          <w:marBottom w:val="0"/>
          <w:divBdr>
            <w:top w:val="none" w:sz="0" w:space="0" w:color="auto"/>
            <w:left w:val="none" w:sz="0" w:space="0" w:color="auto"/>
            <w:bottom w:val="none" w:sz="0" w:space="0" w:color="auto"/>
            <w:right w:val="none" w:sz="0" w:space="0" w:color="auto"/>
          </w:divBdr>
        </w:div>
      </w:divsChild>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5567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1919817">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667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0980266">
      <w:bodyDiv w:val="1"/>
      <w:marLeft w:val="0"/>
      <w:marRight w:val="0"/>
      <w:marTop w:val="0"/>
      <w:marBottom w:val="0"/>
      <w:divBdr>
        <w:top w:val="none" w:sz="0" w:space="0" w:color="auto"/>
        <w:left w:val="none" w:sz="0" w:space="0" w:color="auto"/>
        <w:bottom w:val="none" w:sz="0" w:space="0" w:color="auto"/>
        <w:right w:val="none" w:sz="0" w:space="0" w:color="auto"/>
      </w:divBdr>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399341">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834720">
      <w:bodyDiv w:val="1"/>
      <w:marLeft w:val="0"/>
      <w:marRight w:val="0"/>
      <w:marTop w:val="0"/>
      <w:marBottom w:val="0"/>
      <w:divBdr>
        <w:top w:val="none" w:sz="0" w:space="0" w:color="auto"/>
        <w:left w:val="none" w:sz="0" w:space="0" w:color="auto"/>
        <w:bottom w:val="none" w:sz="0" w:space="0" w:color="auto"/>
        <w:right w:val="none" w:sz="0" w:space="0" w:color="auto"/>
      </w:divBdr>
      <w:divsChild>
        <w:div w:id="1314985856">
          <w:marLeft w:val="360"/>
          <w:marRight w:val="0"/>
          <w:marTop w:val="200"/>
          <w:marBottom w:val="0"/>
          <w:divBdr>
            <w:top w:val="none" w:sz="0" w:space="0" w:color="auto"/>
            <w:left w:val="none" w:sz="0" w:space="0" w:color="auto"/>
            <w:bottom w:val="none" w:sz="0" w:space="0" w:color="auto"/>
            <w:right w:val="none" w:sz="0" w:space="0" w:color="auto"/>
          </w:divBdr>
        </w:div>
        <w:div w:id="1809007982">
          <w:marLeft w:val="360"/>
          <w:marRight w:val="0"/>
          <w:marTop w:val="200"/>
          <w:marBottom w:val="0"/>
          <w:divBdr>
            <w:top w:val="none" w:sz="0" w:space="0" w:color="auto"/>
            <w:left w:val="none" w:sz="0" w:space="0" w:color="auto"/>
            <w:bottom w:val="none" w:sz="0" w:space="0" w:color="auto"/>
            <w:right w:val="none" w:sz="0" w:space="0" w:color="auto"/>
          </w:divBdr>
        </w:div>
        <w:div w:id="35131929">
          <w:marLeft w:val="1080"/>
          <w:marRight w:val="0"/>
          <w:marTop w:val="100"/>
          <w:marBottom w:val="0"/>
          <w:divBdr>
            <w:top w:val="none" w:sz="0" w:space="0" w:color="auto"/>
            <w:left w:val="none" w:sz="0" w:space="0" w:color="auto"/>
            <w:bottom w:val="none" w:sz="0" w:space="0" w:color="auto"/>
            <w:right w:val="none" w:sz="0" w:space="0" w:color="auto"/>
          </w:divBdr>
        </w:div>
        <w:div w:id="1571110895">
          <w:marLeft w:val="1800"/>
          <w:marRight w:val="0"/>
          <w:marTop w:val="100"/>
          <w:marBottom w:val="0"/>
          <w:divBdr>
            <w:top w:val="none" w:sz="0" w:space="0" w:color="auto"/>
            <w:left w:val="none" w:sz="0" w:space="0" w:color="auto"/>
            <w:bottom w:val="none" w:sz="0" w:space="0" w:color="auto"/>
            <w:right w:val="none" w:sz="0" w:space="0" w:color="auto"/>
          </w:divBdr>
        </w:div>
        <w:div w:id="1465083383">
          <w:marLeft w:val="1800"/>
          <w:marRight w:val="0"/>
          <w:marTop w:val="100"/>
          <w:marBottom w:val="0"/>
          <w:divBdr>
            <w:top w:val="none" w:sz="0" w:space="0" w:color="auto"/>
            <w:left w:val="none" w:sz="0" w:space="0" w:color="auto"/>
            <w:bottom w:val="none" w:sz="0" w:space="0" w:color="auto"/>
            <w:right w:val="none" w:sz="0" w:space="0" w:color="auto"/>
          </w:divBdr>
        </w:div>
        <w:div w:id="240914000">
          <w:marLeft w:val="1800"/>
          <w:marRight w:val="0"/>
          <w:marTop w:val="100"/>
          <w:marBottom w:val="0"/>
          <w:divBdr>
            <w:top w:val="none" w:sz="0" w:space="0" w:color="auto"/>
            <w:left w:val="none" w:sz="0" w:space="0" w:color="auto"/>
            <w:bottom w:val="none" w:sz="0" w:space="0" w:color="auto"/>
            <w:right w:val="none" w:sz="0" w:space="0" w:color="auto"/>
          </w:divBdr>
        </w:div>
        <w:div w:id="753356588">
          <w:marLeft w:val="2520"/>
          <w:marRight w:val="0"/>
          <w:marTop w:val="100"/>
          <w:marBottom w:val="0"/>
          <w:divBdr>
            <w:top w:val="none" w:sz="0" w:space="0" w:color="auto"/>
            <w:left w:val="none" w:sz="0" w:space="0" w:color="auto"/>
            <w:bottom w:val="none" w:sz="0" w:space="0" w:color="auto"/>
            <w:right w:val="none" w:sz="0" w:space="0" w:color="auto"/>
          </w:divBdr>
        </w:div>
        <w:div w:id="672562455">
          <w:marLeft w:val="1080"/>
          <w:marRight w:val="0"/>
          <w:marTop w:val="100"/>
          <w:marBottom w:val="0"/>
          <w:divBdr>
            <w:top w:val="none" w:sz="0" w:space="0" w:color="auto"/>
            <w:left w:val="none" w:sz="0" w:space="0" w:color="auto"/>
            <w:bottom w:val="none" w:sz="0" w:space="0" w:color="auto"/>
            <w:right w:val="none" w:sz="0" w:space="0" w:color="auto"/>
          </w:divBdr>
        </w:div>
        <w:div w:id="2070032760">
          <w:marLeft w:val="1080"/>
          <w:marRight w:val="0"/>
          <w:marTop w:val="100"/>
          <w:marBottom w:val="0"/>
          <w:divBdr>
            <w:top w:val="none" w:sz="0" w:space="0" w:color="auto"/>
            <w:left w:val="none" w:sz="0" w:space="0" w:color="auto"/>
            <w:bottom w:val="none" w:sz="0" w:space="0" w:color="auto"/>
            <w:right w:val="none" w:sz="0" w:space="0" w:color="auto"/>
          </w:divBdr>
        </w:div>
        <w:div w:id="703483902">
          <w:marLeft w:val="1080"/>
          <w:marRight w:val="0"/>
          <w:marTop w:val="100"/>
          <w:marBottom w:val="0"/>
          <w:divBdr>
            <w:top w:val="none" w:sz="0" w:space="0" w:color="auto"/>
            <w:left w:val="none" w:sz="0" w:space="0" w:color="auto"/>
            <w:bottom w:val="none" w:sz="0" w:space="0" w:color="auto"/>
            <w:right w:val="none" w:sz="0" w:space="0" w:color="auto"/>
          </w:divBdr>
        </w:div>
        <w:div w:id="220941957">
          <w:marLeft w:val="360"/>
          <w:marRight w:val="0"/>
          <w:marTop w:val="200"/>
          <w:marBottom w:val="0"/>
          <w:divBdr>
            <w:top w:val="none" w:sz="0" w:space="0" w:color="auto"/>
            <w:left w:val="none" w:sz="0" w:space="0" w:color="auto"/>
            <w:bottom w:val="none" w:sz="0" w:space="0" w:color="auto"/>
            <w:right w:val="none" w:sz="0" w:space="0" w:color="auto"/>
          </w:divBdr>
        </w:div>
        <w:div w:id="979379722">
          <w:marLeft w:val="1080"/>
          <w:marRight w:val="0"/>
          <w:marTop w:val="100"/>
          <w:marBottom w:val="0"/>
          <w:divBdr>
            <w:top w:val="none" w:sz="0" w:space="0" w:color="auto"/>
            <w:left w:val="none" w:sz="0" w:space="0" w:color="auto"/>
            <w:bottom w:val="none" w:sz="0" w:space="0" w:color="auto"/>
            <w:right w:val="none" w:sz="0" w:space="0" w:color="auto"/>
          </w:divBdr>
        </w:div>
        <w:div w:id="1415784587">
          <w:marLeft w:val="1800"/>
          <w:marRight w:val="0"/>
          <w:marTop w:val="100"/>
          <w:marBottom w:val="0"/>
          <w:divBdr>
            <w:top w:val="none" w:sz="0" w:space="0" w:color="auto"/>
            <w:left w:val="none" w:sz="0" w:space="0" w:color="auto"/>
            <w:bottom w:val="none" w:sz="0" w:space="0" w:color="auto"/>
            <w:right w:val="none" w:sz="0" w:space="0" w:color="auto"/>
          </w:divBdr>
        </w:div>
        <w:div w:id="174267311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8458475">
      <w:bodyDiv w:val="1"/>
      <w:marLeft w:val="0"/>
      <w:marRight w:val="0"/>
      <w:marTop w:val="0"/>
      <w:marBottom w:val="0"/>
      <w:divBdr>
        <w:top w:val="none" w:sz="0" w:space="0" w:color="auto"/>
        <w:left w:val="none" w:sz="0" w:space="0" w:color="auto"/>
        <w:bottom w:val="none" w:sz="0" w:space="0" w:color="auto"/>
        <w:right w:val="none" w:sz="0" w:space="0" w:color="auto"/>
      </w:divBdr>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45566496">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E08C4AB-1A17-4F6A-A7B6-191B4A72C396}">
  <ds:schemaRefs>
    <ds:schemaRef ds:uri="http://schemas.openxmlformats.org/officeDocument/2006/bibliography"/>
  </ds:schemaRefs>
</ds:datastoreItem>
</file>

<file path=customXml/itemProps5.xml><?xml version="1.0" encoding="utf-8"?>
<ds:datastoreItem xmlns:ds="http://schemas.openxmlformats.org/officeDocument/2006/customXml" ds:itemID="{C11541D4-0A5B-4B3B-99A7-4C3761E0D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3897</TotalTime>
  <Pages>2</Pages>
  <Words>655</Words>
  <Characters>3198</Characters>
  <Application>Microsoft Office Word</Application>
  <DocSecurity>0</DocSecurity>
  <Lines>55</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67</cp:revision>
  <cp:lastPrinted>2016-03-30T01:01:00Z</cp:lastPrinted>
  <dcterms:created xsi:type="dcterms:W3CDTF">2018-09-17T21:13:00Z</dcterms:created>
  <dcterms:modified xsi:type="dcterms:W3CDTF">2019-05-03T04:57:00Z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6ec3acde-5d86-46b1-9e8b-435e8a4c0422</vt:lpwstr>
  </property>
  <property fmtid="{D5CDD505-2E9C-101B-9397-08002B2CF9AE}" pid="4" name="CTP_TimeStamp">
    <vt:lpwstr>2019-05-03 04:57:41Z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